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877670F" w14:textId="77777777" w:rsidR="00067495" w:rsidRDefault="00067495">
      <w:pPr>
        <w:jc w:val="center"/>
        <w:rPr>
          <w:b/>
          <w:bCs/>
          <w:sz w:val="44"/>
        </w:rPr>
      </w:pPr>
    </w:p>
    <w:p w14:paraId="37B97C1F" w14:textId="77777777" w:rsidR="00067495" w:rsidRDefault="00067495">
      <w:pPr>
        <w:jc w:val="center"/>
        <w:rPr>
          <w:b/>
          <w:bCs/>
          <w:sz w:val="44"/>
        </w:rPr>
      </w:pPr>
    </w:p>
    <w:p w14:paraId="61DB8AA6" w14:textId="30802600" w:rsidR="00067495" w:rsidRDefault="00067495">
      <w:pPr>
        <w:jc w:val="center"/>
        <w:rPr>
          <w:b/>
          <w:bCs/>
          <w:sz w:val="44"/>
        </w:rPr>
      </w:pPr>
    </w:p>
    <w:p w14:paraId="3F3E8AFE" w14:textId="77777777" w:rsidR="0091484C" w:rsidRDefault="0091484C">
      <w:pPr>
        <w:jc w:val="center"/>
        <w:rPr>
          <w:b/>
          <w:bCs/>
          <w:sz w:val="44"/>
        </w:rPr>
      </w:pPr>
    </w:p>
    <w:p w14:paraId="75A67AF1" w14:textId="77777777" w:rsidR="00285497" w:rsidRPr="00CC46E4" w:rsidRDefault="00E32F3C">
      <w:pPr>
        <w:jc w:val="center"/>
        <w:rPr>
          <w:rFonts w:ascii="黑体" w:eastAsia="黑体" w:hAnsi="黑体" w:hint="eastAsia"/>
          <w:b/>
          <w:bCs/>
          <w:sz w:val="72"/>
          <w:szCs w:val="72"/>
        </w:rPr>
      </w:pPr>
      <w:r w:rsidRPr="00CC46E4">
        <w:rPr>
          <w:rFonts w:ascii="黑体" w:eastAsia="黑体" w:hAnsi="黑体"/>
          <w:b/>
          <w:bCs/>
          <w:sz w:val="72"/>
          <w:szCs w:val="72"/>
        </w:rPr>
        <w:t>社会责任报告</w:t>
      </w:r>
    </w:p>
    <w:p w14:paraId="0EC761E5" w14:textId="662FF8EA" w:rsidR="00285497" w:rsidRPr="00CC46E4" w:rsidRDefault="00067495">
      <w:pPr>
        <w:jc w:val="center"/>
        <w:rPr>
          <w:rFonts w:ascii="黑体" w:eastAsia="黑体" w:hAnsi="黑体" w:hint="eastAsia"/>
          <w:b/>
          <w:sz w:val="52"/>
          <w:szCs w:val="52"/>
        </w:rPr>
      </w:pPr>
      <w:r w:rsidRPr="00CC46E4">
        <w:rPr>
          <w:rFonts w:ascii="黑体" w:eastAsia="黑体" w:hAnsi="黑体" w:hint="eastAsia"/>
          <w:b/>
          <w:sz w:val="52"/>
          <w:szCs w:val="52"/>
        </w:rPr>
        <w:t>（</w:t>
      </w:r>
      <w:r w:rsidR="00E32F3C" w:rsidRPr="00CC46E4">
        <w:rPr>
          <w:rFonts w:ascii="黑体" w:eastAsia="黑体" w:hAnsi="黑体" w:hint="eastAsia"/>
          <w:b/>
          <w:sz w:val="52"/>
          <w:szCs w:val="52"/>
        </w:rPr>
        <w:t>20</w:t>
      </w:r>
      <w:r w:rsidR="0091484C">
        <w:rPr>
          <w:rFonts w:ascii="黑体" w:eastAsia="黑体" w:hAnsi="黑体"/>
          <w:b/>
          <w:sz w:val="52"/>
          <w:szCs w:val="52"/>
        </w:rPr>
        <w:t>2</w:t>
      </w:r>
      <w:r w:rsidR="00624FA0">
        <w:rPr>
          <w:rFonts w:ascii="黑体" w:eastAsia="黑体" w:hAnsi="黑体" w:hint="eastAsia"/>
          <w:b/>
          <w:sz w:val="52"/>
          <w:szCs w:val="52"/>
        </w:rPr>
        <w:t>4</w:t>
      </w:r>
      <w:r w:rsidRPr="00CC46E4">
        <w:rPr>
          <w:rFonts w:ascii="黑体" w:eastAsia="黑体" w:hAnsi="黑体" w:hint="eastAsia"/>
          <w:b/>
          <w:sz w:val="52"/>
          <w:szCs w:val="52"/>
        </w:rPr>
        <w:t>年度）</w:t>
      </w:r>
    </w:p>
    <w:p w14:paraId="120348DD" w14:textId="77777777" w:rsidR="00067495" w:rsidRPr="00CC46E4" w:rsidRDefault="00067495">
      <w:pPr>
        <w:jc w:val="center"/>
        <w:rPr>
          <w:sz w:val="32"/>
          <w:szCs w:val="28"/>
        </w:rPr>
      </w:pPr>
    </w:p>
    <w:p w14:paraId="230F0261" w14:textId="77777777" w:rsidR="00067495" w:rsidRPr="00CC46E4" w:rsidRDefault="00067495">
      <w:pPr>
        <w:jc w:val="center"/>
        <w:rPr>
          <w:sz w:val="32"/>
          <w:szCs w:val="28"/>
        </w:rPr>
      </w:pPr>
    </w:p>
    <w:p w14:paraId="11DB10A4" w14:textId="77777777" w:rsidR="00067495" w:rsidRPr="00CC46E4" w:rsidRDefault="00067495">
      <w:pPr>
        <w:jc w:val="center"/>
        <w:rPr>
          <w:sz w:val="32"/>
          <w:szCs w:val="28"/>
        </w:rPr>
      </w:pPr>
    </w:p>
    <w:p w14:paraId="1C1A2F68" w14:textId="77777777" w:rsidR="00067495" w:rsidRPr="00CC46E4" w:rsidRDefault="00067495">
      <w:pPr>
        <w:jc w:val="center"/>
        <w:rPr>
          <w:sz w:val="32"/>
          <w:szCs w:val="28"/>
        </w:rPr>
      </w:pPr>
    </w:p>
    <w:p w14:paraId="33997BBA" w14:textId="77777777" w:rsidR="00067495" w:rsidRPr="00CC46E4" w:rsidRDefault="00067495">
      <w:pPr>
        <w:jc w:val="center"/>
        <w:rPr>
          <w:sz w:val="32"/>
          <w:szCs w:val="28"/>
        </w:rPr>
      </w:pPr>
    </w:p>
    <w:p w14:paraId="222C6B55" w14:textId="77777777" w:rsidR="00067495" w:rsidRPr="00CC46E4" w:rsidRDefault="00067495">
      <w:pPr>
        <w:jc w:val="center"/>
        <w:rPr>
          <w:sz w:val="32"/>
          <w:szCs w:val="28"/>
        </w:rPr>
      </w:pPr>
    </w:p>
    <w:p w14:paraId="1D1E70C6" w14:textId="77777777" w:rsidR="00067495" w:rsidRPr="00CC46E4" w:rsidRDefault="00067495">
      <w:pPr>
        <w:jc w:val="center"/>
        <w:rPr>
          <w:sz w:val="32"/>
          <w:szCs w:val="28"/>
        </w:rPr>
      </w:pPr>
    </w:p>
    <w:p w14:paraId="33D92E0D" w14:textId="77777777" w:rsidR="00067495" w:rsidRPr="00CC46E4" w:rsidRDefault="00067495">
      <w:pPr>
        <w:jc w:val="center"/>
        <w:rPr>
          <w:sz w:val="32"/>
          <w:szCs w:val="28"/>
        </w:rPr>
      </w:pPr>
    </w:p>
    <w:p w14:paraId="2DC8858F" w14:textId="79F6DCBB" w:rsidR="00067495" w:rsidRDefault="00067495">
      <w:pPr>
        <w:jc w:val="center"/>
        <w:rPr>
          <w:sz w:val="32"/>
          <w:szCs w:val="28"/>
        </w:rPr>
      </w:pPr>
    </w:p>
    <w:p w14:paraId="0E7EF12A" w14:textId="34590F6E" w:rsidR="0091484C" w:rsidRDefault="0091484C">
      <w:pPr>
        <w:jc w:val="center"/>
        <w:rPr>
          <w:sz w:val="32"/>
          <w:szCs w:val="28"/>
        </w:rPr>
      </w:pPr>
    </w:p>
    <w:p w14:paraId="57B1C2E1" w14:textId="77777777" w:rsidR="0091484C" w:rsidRPr="00CC46E4" w:rsidRDefault="0091484C">
      <w:pPr>
        <w:jc w:val="center"/>
        <w:rPr>
          <w:sz w:val="32"/>
          <w:szCs w:val="28"/>
        </w:rPr>
      </w:pPr>
    </w:p>
    <w:p w14:paraId="61E88696" w14:textId="77777777" w:rsidR="0091484C" w:rsidRPr="0091484C" w:rsidRDefault="0091484C" w:rsidP="0091484C">
      <w:pPr>
        <w:jc w:val="center"/>
        <w:rPr>
          <w:rFonts w:ascii="黑体" w:eastAsia="黑体" w:hAnsi="黑体" w:hint="eastAsia"/>
          <w:b/>
          <w:bCs/>
          <w:sz w:val="44"/>
          <w:szCs w:val="44"/>
        </w:rPr>
      </w:pPr>
      <w:r w:rsidRPr="0091484C">
        <w:rPr>
          <w:rFonts w:ascii="黑体" w:eastAsia="黑体" w:hAnsi="黑体" w:hint="eastAsia"/>
          <w:b/>
          <w:bCs/>
          <w:sz w:val="44"/>
          <w:szCs w:val="44"/>
        </w:rPr>
        <w:t>中航卓越锻造（无锡）有限公司</w:t>
      </w:r>
    </w:p>
    <w:p w14:paraId="4517EB90" w14:textId="03EC0294" w:rsidR="00067495" w:rsidRPr="00CC46E4" w:rsidRDefault="00067495">
      <w:pPr>
        <w:jc w:val="center"/>
        <w:rPr>
          <w:b/>
          <w:sz w:val="32"/>
          <w:szCs w:val="28"/>
        </w:rPr>
      </w:pPr>
      <w:r w:rsidRPr="00CC46E4">
        <w:rPr>
          <w:rFonts w:hint="eastAsia"/>
          <w:b/>
          <w:sz w:val="32"/>
          <w:szCs w:val="28"/>
        </w:rPr>
        <w:t>20</w:t>
      </w:r>
      <w:r w:rsidR="0091484C">
        <w:rPr>
          <w:b/>
          <w:sz w:val="32"/>
          <w:szCs w:val="28"/>
        </w:rPr>
        <w:t>2</w:t>
      </w:r>
      <w:r w:rsidR="00624FA0">
        <w:rPr>
          <w:rFonts w:hint="eastAsia"/>
          <w:b/>
          <w:sz w:val="32"/>
          <w:szCs w:val="28"/>
        </w:rPr>
        <w:t>5</w:t>
      </w:r>
      <w:r w:rsidRPr="00CC46E4">
        <w:rPr>
          <w:rFonts w:hint="eastAsia"/>
          <w:b/>
          <w:sz w:val="32"/>
          <w:szCs w:val="28"/>
        </w:rPr>
        <w:t>年</w:t>
      </w:r>
      <w:r w:rsidR="00624FA0">
        <w:rPr>
          <w:rFonts w:hint="eastAsia"/>
          <w:b/>
          <w:sz w:val="32"/>
          <w:szCs w:val="28"/>
        </w:rPr>
        <w:t>3</w:t>
      </w:r>
      <w:r w:rsidRPr="00CC46E4">
        <w:rPr>
          <w:rFonts w:hint="eastAsia"/>
          <w:b/>
          <w:sz w:val="32"/>
          <w:szCs w:val="28"/>
        </w:rPr>
        <w:t>月</w:t>
      </w:r>
      <w:r w:rsidR="00624FA0">
        <w:rPr>
          <w:rFonts w:hint="eastAsia"/>
          <w:b/>
          <w:sz w:val="32"/>
          <w:szCs w:val="28"/>
        </w:rPr>
        <w:t>28</w:t>
      </w:r>
      <w:r w:rsidRPr="00CC46E4">
        <w:rPr>
          <w:rFonts w:hint="eastAsia"/>
          <w:b/>
          <w:sz w:val="32"/>
          <w:szCs w:val="28"/>
        </w:rPr>
        <w:t>日</w:t>
      </w:r>
    </w:p>
    <w:p w14:paraId="5473CFC7" w14:textId="77777777" w:rsidR="0091484C" w:rsidRDefault="0091484C">
      <w:pPr>
        <w:widowControl/>
        <w:jc w:val="left"/>
        <w:rPr>
          <w:rFonts w:ascii="Arial" w:eastAsia="黑体" w:hAnsi="Arial"/>
          <w:b/>
          <w:sz w:val="32"/>
        </w:rPr>
      </w:pPr>
      <w:r>
        <w:br w:type="page"/>
      </w:r>
    </w:p>
    <w:p w14:paraId="1F70D4CA" w14:textId="5D670691" w:rsidR="00285497" w:rsidRPr="00CC46E4" w:rsidRDefault="00E32F3C" w:rsidP="000D6735">
      <w:pPr>
        <w:pStyle w:val="2"/>
      </w:pPr>
      <w:bookmarkStart w:id="0" w:name="_Toc136631018"/>
      <w:r w:rsidRPr="00CC46E4">
        <w:rPr>
          <w:rFonts w:hint="eastAsia"/>
        </w:rPr>
        <w:lastRenderedPageBreak/>
        <w:t>报告概述</w:t>
      </w:r>
      <w:bookmarkEnd w:id="0"/>
    </w:p>
    <w:p w14:paraId="46A017C2" w14:textId="64093364" w:rsidR="00285497" w:rsidRPr="00CC46E4" w:rsidRDefault="00E32F3C">
      <w:pPr>
        <w:ind w:firstLineChars="200" w:firstLine="480"/>
        <w:rPr>
          <w:rFonts w:ascii="宋体" w:hAnsi="宋体" w:hint="eastAsia"/>
          <w:sz w:val="24"/>
          <w:szCs w:val="22"/>
        </w:rPr>
      </w:pPr>
      <w:r w:rsidRPr="00CC46E4">
        <w:rPr>
          <w:rFonts w:ascii="宋体" w:hAnsi="宋体" w:hint="eastAsia"/>
          <w:sz w:val="24"/>
          <w:szCs w:val="22"/>
        </w:rPr>
        <w:t>此报告为</w:t>
      </w:r>
      <w:bookmarkStart w:id="1" w:name="_Hlk136602710"/>
      <w:r w:rsidR="0091484C">
        <w:rPr>
          <w:rFonts w:ascii="宋体" w:hAnsi="宋体" w:hint="eastAsia"/>
          <w:sz w:val="24"/>
          <w:szCs w:val="22"/>
        </w:rPr>
        <w:t>中航卓越锻造（无锡）</w:t>
      </w:r>
      <w:r w:rsidR="0063000C" w:rsidRPr="00CC46E4">
        <w:rPr>
          <w:rFonts w:ascii="宋体" w:hAnsi="宋体" w:hint="eastAsia"/>
          <w:sz w:val="24"/>
          <w:szCs w:val="22"/>
        </w:rPr>
        <w:t>有限公司</w:t>
      </w:r>
      <w:bookmarkEnd w:id="1"/>
      <w:r w:rsidR="0091484C">
        <w:rPr>
          <w:rFonts w:ascii="宋体" w:hAnsi="宋体" w:hint="eastAsia"/>
          <w:sz w:val="24"/>
          <w:szCs w:val="22"/>
        </w:rPr>
        <w:t>（以下简称“公司”）</w:t>
      </w:r>
      <w:r w:rsidRPr="00CC46E4">
        <w:rPr>
          <w:rFonts w:ascii="宋体" w:hAnsi="宋体" w:hint="eastAsia"/>
          <w:sz w:val="24"/>
          <w:szCs w:val="22"/>
        </w:rPr>
        <w:t>第一份对外公开发布的《社会责任报告》。 本报告参照GRI（</w:t>
      </w:r>
      <w:r w:rsidRPr="00CC46E4">
        <w:rPr>
          <w:rFonts w:ascii="宋体" w:hAnsi="宋体"/>
          <w:sz w:val="24"/>
          <w:szCs w:val="22"/>
        </w:rPr>
        <w:t>全球报告倡议组织</w:t>
      </w:r>
      <w:r w:rsidRPr="00CC46E4">
        <w:rPr>
          <w:rFonts w:ascii="宋体" w:hAnsi="宋体" w:hint="eastAsia"/>
          <w:sz w:val="24"/>
          <w:szCs w:val="22"/>
        </w:rPr>
        <w:t>）《可持续发展报告指南》（G3版）、中国社科院《中国企业社会责任报告编写指南》，并结合</w:t>
      </w:r>
      <w:r w:rsidR="0091484C">
        <w:rPr>
          <w:rFonts w:ascii="宋体" w:hAnsi="宋体" w:hint="eastAsia"/>
          <w:sz w:val="24"/>
          <w:szCs w:val="22"/>
        </w:rPr>
        <w:t>公司</w:t>
      </w:r>
      <w:r w:rsidRPr="00CC46E4">
        <w:rPr>
          <w:rFonts w:ascii="宋体" w:hAnsi="宋体" w:hint="eastAsia"/>
          <w:sz w:val="24"/>
          <w:szCs w:val="22"/>
        </w:rPr>
        <w:t>对社会责任的独特理解和</w:t>
      </w:r>
      <w:r w:rsidR="0091484C">
        <w:rPr>
          <w:rFonts w:ascii="宋体" w:hAnsi="宋体" w:hint="eastAsia"/>
          <w:sz w:val="24"/>
          <w:szCs w:val="22"/>
        </w:rPr>
        <w:t>公司</w:t>
      </w:r>
      <w:r w:rsidRPr="00CC46E4">
        <w:rPr>
          <w:rFonts w:ascii="宋体" w:hAnsi="宋体" w:hint="eastAsia"/>
          <w:sz w:val="24"/>
          <w:szCs w:val="22"/>
        </w:rPr>
        <w:t xml:space="preserve">的具体实践编写而成。 </w:t>
      </w:r>
    </w:p>
    <w:p w14:paraId="06BC472B" w14:textId="77777777" w:rsidR="00285497" w:rsidRPr="00CC46E4" w:rsidRDefault="00E32F3C" w:rsidP="000D6735">
      <w:pPr>
        <w:pStyle w:val="2"/>
      </w:pPr>
      <w:bookmarkStart w:id="2" w:name="_Toc136631019"/>
      <w:r w:rsidRPr="00CC46E4">
        <w:rPr>
          <w:rFonts w:hint="eastAsia"/>
        </w:rPr>
        <w:t>报告范围</w:t>
      </w:r>
      <w:bookmarkEnd w:id="2"/>
    </w:p>
    <w:p w14:paraId="0003005C" w14:textId="205A84E2" w:rsidR="00285497" w:rsidRPr="00CC46E4" w:rsidRDefault="00E32F3C">
      <w:pPr>
        <w:autoSpaceDN w:val="0"/>
        <w:spacing w:before="150" w:after="150" w:line="378" w:lineRule="atLeast"/>
        <w:ind w:firstLine="420"/>
        <w:rPr>
          <w:rFonts w:ascii="宋体" w:hAnsi="宋体" w:hint="eastAsia"/>
          <w:sz w:val="24"/>
          <w:szCs w:val="22"/>
        </w:rPr>
      </w:pPr>
      <w:r w:rsidRPr="00CC46E4">
        <w:rPr>
          <w:rFonts w:ascii="宋体" w:hAnsi="宋体" w:hint="eastAsia"/>
          <w:sz w:val="24"/>
          <w:szCs w:val="22"/>
        </w:rPr>
        <w:t>除非有特殊说明，本报告主要描述20</w:t>
      </w:r>
      <w:r w:rsidR="0091484C">
        <w:rPr>
          <w:rFonts w:ascii="宋体" w:hAnsi="宋体"/>
          <w:sz w:val="24"/>
          <w:szCs w:val="22"/>
        </w:rPr>
        <w:t>2</w:t>
      </w:r>
      <w:r w:rsidR="00624FA0">
        <w:rPr>
          <w:rFonts w:ascii="宋体" w:hAnsi="宋体" w:hint="eastAsia"/>
          <w:sz w:val="24"/>
          <w:szCs w:val="22"/>
        </w:rPr>
        <w:t>4</w:t>
      </w:r>
      <w:r w:rsidRPr="00CC46E4">
        <w:rPr>
          <w:rFonts w:ascii="宋体" w:hAnsi="宋体" w:hint="eastAsia"/>
          <w:sz w:val="24"/>
          <w:szCs w:val="22"/>
        </w:rPr>
        <w:t>年1月1日至20</w:t>
      </w:r>
      <w:r w:rsidR="0091484C">
        <w:rPr>
          <w:rFonts w:ascii="宋体" w:hAnsi="宋体"/>
          <w:sz w:val="24"/>
          <w:szCs w:val="22"/>
        </w:rPr>
        <w:t>2</w:t>
      </w:r>
      <w:r w:rsidR="00624FA0">
        <w:rPr>
          <w:rFonts w:ascii="宋体" w:hAnsi="宋体" w:hint="eastAsia"/>
          <w:sz w:val="24"/>
          <w:szCs w:val="22"/>
        </w:rPr>
        <w:t>4</w:t>
      </w:r>
      <w:r w:rsidRPr="00CC46E4">
        <w:rPr>
          <w:rFonts w:ascii="宋体" w:hAnsi="宋体" w:hint="eastAsia"/>
          <w:sz w:val="24"/>
          <w:szCs w:val="22"/>
        </w:rPr>
        <w:t>年12月31日期间，</w:t>
      </w:r>
      <w:r w:rsidR="0063000C" w:rsidRPr="00CC46E4">
        <w:rPr>
          <w:rFonts w:ascii="宋体" w:hAnsi="宋体" w:hint="eastAsia"/>
          <w:sz w:val="24"/>
          <w:szCs w:val="22"/>
        </w:rPr>
        <w:t>公司</w:t>
      </w:r>
      <w:r w:rsidRPr="00CC46E4">
        <w:rPr>
          <w:rFonts w:ascii="宋体" w:hAnsi="宋体" w:hint="eastAsia"/>
          <w:sz w:val="24"/>
          <w:szCs w:val="22"/>
        </w:rPr>
        <w:t>在公司运营、内控管理、</w:t>
      </w:r>
      <w:r w:rsidR="00461811" w:rsidRPr="00CC46E4">
        <w:rPr>
          <w:rFonts w:ascii="宋体" w:hAnsi="宋体" w:hint="eastAsia"/>
          <w:sz w:val="24"/>
          <w:szCs w:val="22"/>
        </w:rPr>
        <w:t>发展规划、供应链、人才建设等方面的工作，报告内容涵盖了公司</w:t>
      </w:r>
      <w:r w:rsidR="00B13D0F">
        <w:rPr>
          <w:rFonts w:ascii="宋体" w:hAnsi="宋体" w:hint="eastAsia"/>
          <w:sz w:val="24"/>
          <w:szCs w:val="22"/>
        </w:rPr>
        <w:t>大型环锻件，自由锻件</w:t>
      </w:r>
      <w:r w:rsidRPr="00CC46E4">
        <w:rPr>
          <w:rFonts w:ascii="宋体" w:hAnsi="宋体" w:hint="eastAsia"/>
          <w:sz w:val="24"/>
          <w:szCs w:val="22"/>
        </w:rPr>
        <w:t xml:space="preserve">制造在营业务。 </w:t>
      </w:r>
    </w:p>
    <w:p w14:paraId="0E3184B2" w14:textId="7F90395F" w:rsidR="00285497" w:rsidRDefault="00285497">
      <w:pPr>
        <w:autoSpaceDN w:val="0"/>
        <w:spacing w:before="150" w:after="150" w:line="378" w:lineRule="atLeast"/>
        <w:rPr>
          <w:rFonts w:ascii="宋体" w:hAnsi="宋体" w:hint="eastAsia"/>
          <w:sz w:val="24"/>
          <w:szCs w:val="21"/>
        </w:rPr>
      </w:pPr>
    </w:p>
    <w:p w14:paraId="5AF5DC5C" w14:textId="403E762B" w:rsidR="00B13D0F" w:rsidRDefault="00B13D0F">
      <w:pPr>
        <w:autoSpaceDN w:val="0"/>
        <w:spacing w:before="150" w:after="150" w:line="378" w:lineRule="atLeast"/>
        <w:rPr>
          <w:rFonts w:ascii="宋体" w:hAnsi="宋体" w:hint="eastAsia"/>
          <w:sz w:val="24"/>
          <w:szCs w:val="21"/>
        </w:rPr>
      </w:pPr>
    </w:p>
    <w:p w14:paraId="3748226B" w14:textId="655D31B2" w:rsidR="00B13D0F" w:rsidRDefault="00B13D0F">
      <w:pPr>
        <w:autoSpaceDN w:val="0"/>
        <w:spacing w:before="150" w:after="150" w:line="378" w:lineRule="atLeast"/>
        <w:rPr>
          <w:rFonts w:ascii="宋体" w:hAnsi="宋体" w:hint="eastAsia"/>
          <w:sz w:val="24"/>
          <w:szCs w:val="21"/>
        </w:rPr>
      </w:pPr>
    </w:p>
    <w:p w14:paraId="434856CD" w14:textId="4936C7D8" w:rsidR="00B13D0F" w:rsidRDefault="00B13D0F">
      <w:pPr>
        <w:autoSpaceDN w:val="0"/>
        <w:spacing w:before="150" w:after="150" w:line="378" w:lineRule="atLeast"/>
        <w:rPr>
          <w:rFonts w:ascii="宋体" w:hAnsi="宋体" w:hint="eastAsia"/>
          <w:sz w:val="24"/>
          <w:szCs w:val="21"/>
        </w:rPr>
      </w:pPr>
    </w:p>
    <w:p w14:paraId="559D8D59" w14:textId="1BCC9FA9" w:rsidR="00B13D0F" w:rsidRDefault="00B13D0F">
      <w:pPr>
        <w:autoSpaceDN w:val="0"/>
        <w:spacing w:before="150" w:after="150" w:line="378" w:lineRule="atLeast"/>
        <w:rPr>
          <w:rFonts w:ascii="宋体" w:hAnsi="宋体" w:hint="eastAsia"/>
          <w:sz w:val="24"/>
          <w:szCs w:val="21"/>
        </w:rPr>
      </w:pPr>
    </w:p>
    <w:p w14:paraId="1415D796" w14:textId="11E33848" w:rsidR="00B13D0F" w:rsidRDefault="00B13D0F">
      <w:pPr>
        <w:autoSpaceDN w:val="0"/>
        <w:spacing w:before="150" w:after="150" w:line="378" w:lineRule="atLeast"/>
        <w:rPr>
          <w:rFonts w:ascii="宋体" w:hAnsi="宋体" w:hint="eastAsia"/>
          <w:sz w:val="24"/>
          <w:szCs w:val="21"/>
        </w:rPr>
      </w:pPr>
    </w:p>
    <w:p w14:paraId="54F2E285" w14:textId="04E8E349" w:rsidR="00B13D0F" w:rsidRDefault="00B13D0F">
      <w:pPr>
        <w:autoSpaceDN w:val="0"/>
        <w:spacing w:before="150" w:after="150" w:line="378" w:lineRule="atLeast"/>
        <w:rPr>
          <w:rFonts w:ascii="宋体" w:hAnsi="宋体" w:hint="eastAsia"/>
          <w:sz w:val="24"/>
          <w:szCs w:val="21"/>
        </w:rPr>
      </w:pPr>
    </w:p>
    <w:p w14:paraId="75640843" w14:textId="199DDAA5" w:rsidR="00B13D0F" w:rsidRDefault="00B13D0F">
      <w:pPr>
        <w:autoSpaceDN w:val="0"/>
        <w:spacing w:before="150" w:after="150" w:line="378" w:lineRule="atLeast"/>
        <w:rPr>
          <w:rFonts w:ascii="宋体" w:hAnsi="宋体" w:hint="eastAsia"/>
          <w:sz w:val="24"/>
          <w:szCs w:val="21"/>
        </w:rPr>
      </w:pPr>
    </w:p>
    <w:p w14:paraId="57D9996C" w14:textId="51DFA7E3" w:rsidR="00B13D0F" w:rsidRDefault="00B13D0F">
      <w:pPr>
        <w:autoSpaceDN w:val="0"/>
        <w:spacing w:before="150" w:after="150" w:line="378" w:lineRule="atLeast"/>
        <w:rPr>
          <w:rFonts w:ascii="宋体" w:hAnsi="宋体" w:hint="eastAsia"/>
          <w:sz w:val="24"/>
          <w:szCs w:val="21"/>
        </w:rPr>
      </w:pPr>
    </w:p>
    <w:p w14:paraId="0C389FA3" w14:textId="77777777" w:rsidR="00B13D0F" w:rsidRDefault="00B13D0F">
      <w:pPr>
        <w:autoSpaceDN w:val="0"/>
        <w:spacing w:before="150" w:after="150" w:line="378" w:lineRule="atLeast"/>
        <w:rPr>
          <w:rFonts w:ascii="宋体" w:hAnsi="宋体" w:hint="eastAsia"/>
          <w:sz w:val="24"/>
          <w:szCs w:val="21"/>
        </w:rPr>
      </w:pPr>
    </w:p>
    <w:p w14:paraId="143E6641" w14:textId="77777777" w:rsidR="00B13D0F" w:rsidRPr="00CC46E4" w:rsidRDefault="00B13D0F">
      <w:pPr>
        <w:autoSpaceDN w:val="0"/>
        <w:spacing w:before="150" w:after="150" w:line="378" w:lineRule="atLeast"/>
        <w:rPr>
          <w:rFonts w:ascii="宋体" w:hAnsi="宋体" w:hint="eastAsia"/>
          <w:sz w:val="24"/>
          <w:szCs w:val="21"/>
        </w:rPr>
      </w:pPr>
    </w:p>
    <w:p w14:paraId="1CBC47C8" w14:textId="03C9D294" w:rsidR="00285497" w:rsidRPr="00CC46E4" w:rsidRDefault="0091484C">
      <w:pPr>
        <w:autoSpaceDN w:val="0"/>
        <w:spacing w:before="150" w:after="150" w:line="378" w:lineRule="atLeast"/>
        <w:rPr>
          <w:rFonts w:ascii="宋体" w:hAnsi="宋体" w:hint="eastAsia"/>
          <w:sz w:val="24"/>
          <w:szCs w:val="21"/>
        </w:rPr>
      </w:pPr>
      <w:r w:rsidRPr="0091484C">
        <w:rPr>
          <w:rFonts w:ascii="宋体" w:hAnsi="宋体" w:hint="eastAsia"/>
          <w:sz w:val="24"/>
          <w:szCs w:val="21"/>
        </w:rPr>
        <w:t>中航卓越锻造（无锡）有限公司</w:t>
      </w:r>
    </w:p>
    <w:p w14:paraId="3525A982" w14:textId="77777777" w:rsidR="00B13D0F" w:rsidRPr="00B13D0F" w:rsidRDefault="00B13D0F" w:rsidP="00B13D0F">
      <w:pPr>
        <w:autoSpaceDN w:val="0"/>
        <w:spacing w:before="150" w:after="150" w:line="378" w:lineRule="atLeast"/>
        <w:rPr>
          <w:rFonts w:ascii="宋体" w:hAnsi="宋体" w:hint="eastAsia"/>
          <w:sz w:val="24"/>
          <w:szCs w:val="21"/>
        </w:rPr>
      </w:pPr>
      <w:r w:rsidRPr="00B13D0F">
        <w:rPr>
          <w:rFonts w:ascii="宋体" w:hAnsi="宋体" w:hint="eastAsia"/>
          <w:sz w:val="24"/>
          <w:szCs w:val="21"/>
        </w:rPr>
        <w:t xml:space="preserve">地址：江苏省无锡惠山区玉祁工业园区祁北路 </w:t>
      </w:r>
    </w:p>
    <w:p w14:paraId="00E4A889" w14:textId="77777777" w:rsidR="00B13D0F" w:rsidRPr="00B13D0F" w:rsidRDefault="00B13D0F" w:rsidP="00B13D0F">
      <w:pPr>
        <w:autoSpaceDN w:val="0"/>
        <w:spacing w:before="150" w:after="150" w:line="378" w:lineRule="atLeast"/>
        <w:rPr>
          <w:rFonts w:ascii="宋体" w:hAnsi="宋体" w:hint="eastAsia"/>
          <w:sz w:val="24"/>
          <w:szCs w:val="21"/>
        </w:rPr>
      </w:pPr>
      <w:r w:rsidRPr="00B13D0F">
        <w:rPr>
          <w:rFonts w:ascii="宋体" w:hAnsi="宋体" w:hint="eastAsia"/>
          <w:sz w:val="24"/>
          <w:szCs w:val="21"/>
        </w:rPr>
        <w:t xml:space="preserve">电话：0510-83896532 </w:t>
      </w:r>
    </w:p>
    <w:p w14:paraId="5F224E1C" w14:textId="77777777" w:rsidR="00B13D0F" w:rsidRPr="00B13D0F" w:rsidRDefault="00B13D0F" w:rsidP="00B13D0F">
      <w:pPr>
        <w:autoSpaceDN w:val="0"/>
        <w:spacing w:before="150" w:after="150" w:line="378" w:lineRule="atLeast"/>
        <w:rPr>
          <w:rFonts w:ascii="宋体" w:hAnsi="宋体" w:hint="eastAsia"/>
          <w:sz w:val="24"/>
          <w:szCs w:val="21"/>
        </w:rPr>
      </w:pPr>
      <w:r w:rsidRPr="00B13D0F">
        <w:rPr>
          <w:rFonts w:ascii="宋体" w:hAnsi="宋体" w:hint="eastAsia"/>
          <w:sz w:val="24"/>
          <w:szCs w:val="21"/>
        </w:rPr>
        <w:t>传真：0510-83896550</w:t>
      </w:r>
    </w:p>
    <w:p w14:paraId="5C64012F" w14:textId="421B66CF" w:rsidR="00285497" w:rsidRPr="00CC46E4" w:rsidRDefault="00B13D0F" w:rsidP="00B13D0F">
      <w:pPr>
        <w:autoSpaceDN w:val="0"/>
        <w:spacing w:before="150" w:after="150" w:line="378" w:lineRule="atLeast"/>
        <w:rPr>
          <w:rFonts w:ascii="宋体" w:hAnsi="宋体" w:hint="eastAsia"/>
          <w:sz w:val="24"/>
          <w:szCs w:val="21"/>
        </w:rPr>
      </w:pPr>
      <w:r w:rsidRPr="00B13D0F">
        <w:rPr>
          <w:rFonts w:ascii="宋体" w:hAnsi="宋体" w:hint="eastAsia"/>
          <w:sz w:val="24"/>
          <w:szCs w:val="21"/>
        </w:rPr>
        <w:t>邮编：214183</w:t>
      </w:r>
    </w:p>
    <w:p w14:paraId="00D58E9C" w14:textId="7350E077" w:rsidR="00B13D0F" w:rsidRDefault="00B13D0F">
      <w:pPr>
        <w:widowControl/>
        <w:jc w:val="left"/>
        <w:rPr>
          <w:rFonts w:ascii="Arial" w:eastAsia="黑体" w:hAnsi="Arial"/>
          <w:b/>
          <w:sz w:val="32"/>
        </w:rPr>
      </w:pPr>
    </w:p>
    <w:p w14:paraId="0650BAAB" w14:textId="575206A3" w:rsidR="00285497" w:rsidRPr="00CC46E4" w:rsidRDefault="00E32F3C" w:rsidP="000D6735">
      <w:pPr>
        <w:pStyle w:val="2"/>
        <w:jc w:val="center"/>
      </w:pPr>
      <w:bookmarkStart w:id="3" w:name="_Toc136631020"/>
      <w:r w:rsidRPr="00CC46E4">
        <w:rPr>
          <w:rFonts w:hint="eastAsia"/>
        </w:rPr>
        <w:lastRenderedPageBreak/>
        <w:t>目</w:t>
      </w:r>
      <w:r w:rsidR="000D6735" w:rsidRPr="00CC46E4">
        <w:rPr>
          <w:rFonts w:hint="eastAsia"/>
        </w:rPr>
        <w:t xml:space="preserve">   </w:t>
      </w:r>
      <w:r w:rsidRPr="00CC46E4">
        <w:rPr>
          <w:rFonts w:hint="eastAsia"/>
        </w:rPr>
        <w:t>录</w:t>
      </w:r>
      <w:bookmarkEnd w:id="3"/>
    </w:p>
    <w:p w14:paraId="6215DB2E" w14:textId="77777777" w:rsidR="000D6735" w:rsidRPr="00CC46E4" w:rsidRDefault="000D6735" w:rsidP="000D6735"/>
    <w:p w14:paraId="21407C94" w14:textId="722A1DED" w:rsidR="00FA3E1F" w:rsidRPr="00FA3E1F" w:rsidRDefault="008D7C14">
      <w:pPr>
        <w:pStyle w:val="TOC2"/>
        <w:tabs>
          <w:tab w:val="right" w:leader="dot" w:pos="8296"/>
        </w:tabs>
        <w:rPr>
          <w:rFonts w:asciiTheme="minorHAnsi" w:eastAsiaTheme="minorEastAsia" w:hAnsiTheme="minorHAnsi" w:cstheme="minorBidi"/>
          <w:noProof/>
          <w:sz w:val="24"/>
          <w:szCs w:val="28"/>
        </w:rPr>
      </w:pPr>
      <w:r w:rsidRPr="00FA3E1F">
        <w:rPr>
          <w:rFonts w:hint="eastAsia"/>
          <w:sz w:val="24"/>
          <w:szCs w:val="22"/>
        </w:rPr>
        <w:fldChar w:fldCharType="begin"/>
      </w:r>
      <w:r w:rsidR="00E32F3C" w:rsidRPr="00FA3E1F">
        <w:rPr>
          <w:rFonts w:hint="eastAsia"/>
          <w:sz w:val="24"/>
          <w:szCs w:val="22"/>
        </w:rPr>
        <w:instrText xml:space="preserve">TOC \o "1-3" \h  \u </w:instrText>
      </w:r>
      <w:r w:rsidRPr="00FA3E1F">
        <w:rPr>
          <w:rFonts w:hint="eastAsia"/>
          <w:sz w:val="24"/>
          <w:szCs w:val="22"/>
        </w:rPr>
        <w:fldChar w:fldCharType="separate"/>
      </w:r>
      <w:hyperlink w:anchor="_Toc136631018" w:history="1">
        <w:r w:rsidR="00FA3E1F" w:rsidRPr="00FA3E1F">
          <w:rPr>
            <w:rStyle w:val="a7"/>
            <w:noProof/>
            <w:sz w:val="24"/>
            <w:szCs w:val="22"/>
          </w:rPr>
          <w:t>报告概述</w:t>
        </w:r>
        <w:r w:rsidR="00FA3E1F" w:rsidRPr="00FA3E1F">
          <w:rPr>
            <w:noProof/>
            <w:sz w:val="24"/>
            <w:szCs w:val="22"/>
          </w:rPr>
          <w:tab/>
        </w:r>
        <w:r w:rsidR="00FA3E1F" w:rsidRPr="00FA3E1F">
          <w:rPr>
            <w:noProof/>
            <w:sz w:val="24"/>
            <w:szCs w:val="22"/>
          </w:rPr>
          <w:fldChar w:fldCharType="begin"/>
        </w:r>
        <w:r w:rsidR="00FA3E1F" w:rsidRPr="00FA3E1F">
          <w:rPr>
            <w:noProof/>
            <w:sz w:val="24"/>
            <w:szCs w:val="22"/>
          </w:rPr>
          <w:instrText xml:space="preserve"> PAGEREF _Toc136631018 \h </w:instrText>
        </w:r>
        <w:r w:rsidR="00FA3E1F" w:rsidRPr="00FA3E1F">
          <w:rPr>
            <w:noProof/>
            <w:sz w:val="24"/>
            <w:szCs w:val="22"/>
          </w:rPr>
        </w:r>
        <w:r w:rsidR="00FA3E1F" w:rsidRPr="00FA3E1F">
          <w:rPr>
            <w:noProof/>
            <w:sz w:val="24"/>
            <w:szCs w:val="22"/>
          </w:rPr>
          <w:fldChar w:fldCharType="separate"/>
        </w:r>
        <w:r w:rsidR="00FA3E1F" w:rsidRPr="00FA3E1F">
          <w:rPr>
            <w:noProof/>
            <w:sz w:val="24"/>
            <w:szCs w:val="22"/>
          </w:rPr>
          <w:t>2</w:t>
        </w:r>
        <w:r w:rsidR="00FA3E1F" w:rsidRPr="00FA3E1F">
          <w:rPr>
            <w:noProof/>
            <w:sz w:val="24"/>
            <w:szCs w:val="22"/>
          </w:rPr>
          <w:fldChar w:fldCharType="end"/>
        </w:r>
      </w:hyperlink>
    </w:p>
    <w:p w14:paraId="41F7FC27" w14:textId="3A2F8276" w:rsidR="00FA3E1F" w:rsidRPr="00FA3E1F" w:rsidRDefault="00FA3E1F">
      <w:pPr>
        <w:pStyle w:val="TOC2"/>
        <w:tabs>
          <w:tab w:val="right" w:leader="dot" w:pos="8296"/>
        </w:tabs>
        <w:rPr>
          <w:rFonts w:asciiTheme="minorHAnsi" w:eastAsiaTheme="minorEastAsia" w:hAnsiTheme="minorHAnsi" w:cstheme="minorBidi"/>
          <w:noProof/>
          <w:sz w:val="24"/>
          <w:szCs w:val="28"/>
        </w:rPr>
      </w:pPr>
      <w:hyperlink w:anchor="_Toc136631019" w:history="1">
        <w:r w:rsidRPr="00FA3E1F">
          <w:rPr>
            <w:rStyle w:val="a7"/>
            <w:noProof/>
            <w:sz w:val="24"/>
            <w:szCs w:val="22"/>
          </w:rPr>
          <w:t>报告范围</w:t>
        </w:r>
        <w:r w:rsidRPr="00FA3E1F">
          <w:rPr>
            <w:noProof/>
            <w:sz w:val="24"/>
            <w:szCs w:val="22"/>
          </w:rPr>
          <w:tab/>
        </w:r>
        <w:r w:rsidRPr="00FA3E1F">
          <w:rPr>
            <w:noProof/>
            <w:sz w:val="24"/>
            <w:szCs w:val="22"/>
          </w:rPr>
          <w:fldChar w:fldCharType="begin"/>
        </w:r>
        <w:r w:rsidRPr="00FA3E1F">
          <w:rPr>
            <w:noProof/>
            <w:sz w:val="24"/>
            <w:szCs w:val="22"/>
          </w:rPr>
          <w:instrText xml:space="preserve"> PAGEREF _Toc136631019 \h </w:instrText>
        </w:r>
        <w:r w:rsidRPr="00FA3E1F">
          <w:rPr>
            <w:noProof/>
            <w:sz w:val="24"/>
            <w:szCs w:val="22"/>
          </w:rPr>
        </w:r>
        <w:r w:rsidRPr="00FA3E1F">
          <w:rPr>
            <w:noProof/>
            <w:sz w:val="24"/>
            <w:szCs w:val="22"/>
          </w:rPr>
          <w:fldChar w:fldCharType="separate"/>
        </w:r>
        <w:r w:rsidRPr="00FA3E1F">
          <w:rPr>
            <w:noProof/>
            <w:sz w:val="24"/>
            <w:szCs w:val="22"/>
          </w:rPr>
          <w:t>2</w:t>
        </w:r>
        <w:r w:rsidRPr="00FA3E1F">
          <w:rPr>
            <w:noProof/>
            <w:sz w:val="24"/>
            <w:szCs w:val="22"/>
          </w:rPr>
          <w:fldChar w:fldCharType="end"/>
        </w:r>
      </w:hyperlink>
    </w:p>
    <w:p w14:paraId="61913B75" w14:textId="6168A0A3" w:rsidR="00FA3E1F" w:rsidRPr="00FA3E1F" w:rsidRDefault="00FA3E1F">
      <w:pPr>
        <w:pStyle w:val="TOC2"/>
        <w:tabs>
          <w:tab w:val="right" w:leader="dot" w:pos="8296"/>
        </w:tabs>
        <w:rPr>
          <w:rFonts w:asciiTheme="minorHAnsi" w:eastAsiaTheme="minorEastAsia" w:hAnsiTheme="minorHAnsi" w:cstheme="minorBidi"/>
          <w:noProof/>
          <w:sz w:val="24"/>
          <w:szCs w:val="28"/>
        </w:rPr>
      </w:pPr>
      <w:hyperlink w:anchor="_Toc136631020" w:history="1">
        <w:r w:rsidRPr="00FA3E1F">
          <w:rPr>
            <w:rStyle w:val="a7"/>
            <w:noProof/>
            <w:sz w:val="24"/>
            <w:szCs w:val="22"/>
          </w:rPr>
          <w:t>目</w:t>
        </w:r>
        <w:r w:rsidRPr="00FA3E1F">
          <w:rPr>
            <w:rStyle w:val="a7"/>
            <w:noProof/>
            <w:sz w:val="24"/>
            <w:szCs w:val="22"/>
          </w:rPr>
          <w:t xml:space="preserve">   </w:t>
        </w:r>
        <w:r w:rsidRPr="00FA3E1F">
          <w:rPr>
            <w:rStyle w:val="a7"/>
            <w:noProof/>
            <w:sz w:val="24"/>
            <w:szCs w:val="22"/>
          </w:rPr>
          <w:t>录</w:t>
        </w:r>
        <w:r w:rsidRPr="00FA3E1F">
          <w:rPr>
            <w:noProof/>
            <w:sz w:val="24"/>
            <w:szCs w:val="22"/>
          </w:rPr>
          <w:tab/>
        </w:r>
        <w:r w:rsidRPr="00FA3E1F">
          <w:rPr>
            <w:noProof/>
            <w:sz w:val="24"/>
            <w:szCs w:val="22"/>
          </w:rPr>
          <w:fldChar w:fldCharType="begin"/>
        </w:r>
        <w:r w:rsidRPr="00FA3E1F">
          <w:rPr>
            <w:noProof/>
            <w:sz w:val="24"/>
            <w:szCs w:val="22"/>
          </w:rPr>
          <w:instrText xml:space="preserve"> PAGEREF _Toc136631020 \h </w:instrText>
        </w:r>
        <w:r w:rsidRPr="00FA3E1F">
          <w:rPr>
            <w:noProof/>
            <w:sz w:val="24"/>
            <w:szCs w:val="22"/>
          </w:rPr>
        </w:r>
        <w:r w:rsidRPr="00FA3E1F">
          <w:rPr>
            <w:noProof/>
            <w:sz w:val="24"/>
            <w:szCs w:val="22"/>
          </w:rPr>
          <w:fldChar w:fldCharType="separate"/>
        </w:r>
        <w:r w:rsidRPr="00FA3E1F">
          <w:rPr>
            <w:noProof/>
            <w:sz w:val="24"/>
            <w:szCs w:val="22"/>
          </w:rPr>
          <w:t>3</w:t>
        </w:r>
        <w:r w:rsidRPr="00FA3E1F">
          <w:rPr>
            <w:noProof/>
            <w:sz w:val="24"/>
            <w:szCs w:val="22"/>
          </w:rPr>
          <w:fldChar w:fldCharType="end"/>
        </w:r>
      </w:hyperlink>
    </w:p>
    <w:p w14:paraId="1BA2E8CC" w14:textId="522B0B42" w:rsidR="00FA3E1F" w:rsidRPr="00FA3E1F" w:rsidRDefault="00FA3E1F">
      <w:pPr>
        <w:pStyle w:val="TOC2"/>
        <w:tabs>
          <w:tab w:val="right" w:leader="dot" w:pos="8296"/>
        </w:tabs>
        <w:rPr>
          <w:rFonts w:asciiTheme="minorHAnsi" w:eastAsiaTheme="minorEastAsia" w:hAnsiTheme="minorHAnsi" w:cstheme="minorBidi"/>
          <w:noProof/>
          <w:sz w:val="24"/>
          <w:szCs w:val="28"/>
        </w:rPr>
      </w:pPr>
      <w:hyperlink w:anchor="_Toc136631021" w:history="1">
        <w:r w:rsidRPr="00FA3E1F">
          <w:rPr>
            <w:rStyle w:val="a7"/>
            <w:noProof/>
            <w:sz w:val="24"/>
            <w:szCs w:val="22"/>
          </w:rPr>
          <w:t>一、公司简介</w:t>
        </w:r>
        <w:r w:rsidRPr="00FA3E1F">
          <w:rPr>
            <w:noProof/>
            <w:sz w:val="24"/>
            <w:szCs w:val="22"/>
          </w:rPr>
          <w:tab/>
        </w:r>
        <w:r w:rsidRPr="00FA3E1F">
          <w:rPr>
            <w:noProof/>
            <w:sz w:val="24"/>
            <w:szCs w:val="22"/>
          </w:rPr>
          <w:fldChar w:fldCharType="begin"/>
        </w:r>
        <w:r w:rsidRPr="00FA3E1F">
          <w:rPr>
            <w:noProof/>
            <w:sz w:val="24"/>
            <w:szCs w:val="22"/>
          </w:rPr>
          <w:instrText xml:space="preserve"> PAGEREF _Toc136631021 \h </w:instrText>
        </w:r>
        <w:r w:rsidRPr="00FA3E1F">
          <w:rPr>
            <w:noProof/>
            <w:sz w:val="24"/>
            <w:szCs w:val="22"/>
          </w:rPr>
        </w:r>
        <w:r w:rsidRPr="00FA3E1F">
          <w:rPr>
            <w:noProof/>
            <w:sz w:val="24"/>
            <w:szCs w:val="22"/>
          </w:rPr>
          <w:fldChar w:fldCharType="separate"/>
        </w:r>
        <w:r w:rsidRPr="00FA3E1F">
          <w:rPr>
            <w:noProof/>
            <w:sz w:val="24"/>
            <w:szCs w:val="22"/>
          </w:rPr>
          <w:t>5</w:t>
        </w:r>
        <w:r w:rsidRPr="00FA3E1F">
          <w:rPr>
            <w:noProof/>
            <w:sz w:val="24"/>
            <w:szCs w:val="22"/>
          </w:rPr>
          <w:fldChar w:fldCharType="end"/>
        </w:r>
      </w:hyperlink>
    </w:p>
    <w:p w14:paraId="53C9A629" w14:textId="585BB8EB" w:rsidR="00FA3E1F" w:rsidRPr="00FA3E1F" w:rsidRDefault="00FA3E1F">
      <w:pPr>
        <w:pStyle w:val="TOC2"/>
        <w:tabs>
          <w:tab w:val="right" w:leader="dot" w:pos="8296"/>
        </w:tabs>
        <w:rPr>
          <w:rFonts w:asciiTheme="minorHAnsi" w:eastAsiaTheme="minorEastAsia" w:hAnsiTheme="minorHAnsi" w:cstheme="minorBidi"/>
          <w:noProof/>
          <w:sz w:val="24"/>
          <w:szCs w:val="28"/>
        </w:rPr>
      </w:pPr>
      <w:hyperlink w:anchor="_Toc136631022" w:history="1">
        <w:r w:rsidRPr="00FA3E1F">
          <w:rPr>
            <w:rStyle w:val="a7"/>
            <w:noProof/>
            <w:sz w:val="24"/>
            <w:szCs w:val="22"/>
          </w:rPr>
          <w:t>二、经营状况</w:t>
        </w:r>
        <w:r w:rsidRPr="00FA3E1F">
          <w:rPr>
            <w:noProof/>
            <w:sz w:val="24"/>
            <w:szCs w:val="22"/>
          </w:rPr>
          <w:tab/>
        </w:r>
        <w:r w:rsidRPr="00FA3E1F">
          <w:rPr>
            <w:noProof/>
            <w:sz w:val="24"/>
            <w:szCs w:val="22"/>
          </w:rPr>
          <w:fldChar w:fldCharType="begin"/>
        </w:r>
        <w:r w:rsidRPr="00FA3E1F">
          <w:rPr>
            <w:noProof/>
            <w:sz w:val="24"/>
            <w:szCs w:val="22"/>
          </w:rPr>
          <w:instrText xml:space="preserve"> PAGEREF _Toc136631022 \h </w:instrText>
        </w:r>
        <w:r w:rsidRPr="00FA3E1F">
          <w:rPr>
            <w:noProof/>
            <w:sz w:val="24"/>
            <w:szCs w:val="22"/>
          </w:rPr>
        </w:r>
        <w:r w:rsidRPr="00FA3E1F">
          <w:rPr>
            <w:noProof/>
            <w:sz w:val="24"/>
            <w:szCs w:val="22"/>
          </w:rPr>
          <w:fldChar w:fldCharType="separate"/>
        </w:r>
        <w:r w:rsidRPr="00FA3E1F">
          <w:rPr>
            <w:noProof/>
            <w:sz w:val="24"/>
            <w:szCs w:val="22"/>
          </w:rPr>
          <w:t>6</w:t>
        </w:r>
        <w:r w:rsidRPr="00FA3E1F">
          <w:rPr>
            <w:noProof/>
            <w:sz w:val="24"/>
            <w:szCs w:val="22"/>
          </w:rPr>
          <w:fldChar w:fldCharType="end"/>
        </w:r>
      </w:hyperlink>
    </w:p>
    <w:p w14:paraId="79F85ABE" w14:textId="47E16FE3" w:rsidR="00FA3E1F" w:rsidRPr="00FA3E1F" w:rsidRDefault="00FA3E1F">
      <w:pPr>
        <w:pStyle w:val="TOC2"/>
        <w:tabs>
          <w:tab w:val="right" w:leader="dot" w:pos="8296"/>
        </w:tabs>
        <w:rPr>
          <w:rFonts w:asciiTheme="minorHAnsi" w:eastAsiaTheme="minorEastAsia" w:hAnsiTheme="minorHAnsi" w:cstheme="minorBidi"/>
          <w:noProof/>
          <w:sz w:val="24"/>
          <w:szCs w:val="28"/>
        </w:rPr>
      </w:pPr>
      <w:hyperlink w:anchor="_Toc136631023" w:history="1">
        <w:r w:rsidRPr="00FA3E1F">
          <w:rPr>
            <w:rStyle w:val="a7"/>
            <w:noProof/>
            <w:sz w:val="24"/>
            <w:szCs w:val="22"/>
          </w:rPr>
          <w:t>三、组织架构图</w:t>
        </w:r>
        <w:r w:rsidRPr="00FA3E1F">
          <w:rPr>
            <w:rStyle w:val="a7"/>
            <w:noProof/>
            <w:sz w:val="24"/>
            <w:szCs w:val="22"/>
          </w:rPr>
          <w:t>:</w:t>
        </w:r>
        <w:r w:rsidRPr="00FA3E1F">
          <w:rPr>
            <w:noProof/>
            <w:sz w:val="24"/>
            <w:szCs w:val="22"/>
          </w:rPr>
          <w:tab/>
        </w:r>
        <w:r w:rsidRPr="00FA3E1F">
          <w:rPr>
            <w:noProof/>
            <w:sz w:val="24"/>
            <w:szCs w:val="22"/>
          </w:rPr>
          <w:fldChar w:fldCharType="begin"/>
        </w:r>
        <w:r w:rsidRPr="00FA3E1F">
          <w:rPr>
            <w:noProof/>
            <w:sz w:val="24"/>
            <w:szCs w:val="22"/>
          </w:rPr>
          <w:instrText xml:space="preserve"> PAGEREF _Toc136631023 \h </w:instrText>
        </w:r>
        <w:r w:rsidRPr="00FA3E1F">
          <w:rPr>
            <w:noProof/>
            <w:sz w:val="24"/>
            <w:szCs w:val="22"/>
          </w:rPr>
        </w:r>
        <w:r w:rsidRPr="00FA3E1F">
          <w:rPr>
            <w:noProof/>
            <w:sz w:val="24"/>
            <w:szCs w:val="22"/>
          </w:rPr>
          <w:fldChar w:fldCharType="separate"/>
        </w:r>
        <w:r w:rsidRPr="00FA3E1F">
          <w:rPr>
            <w:noProof/>
            <w:sz w:val="24"/>
            <w:szCs w:val="22"/>
          </w:rPr>
          <w:t>7</w:t>
        </w:r>
        <w:r w:rsidRPr="00FA3E1F">
          <w:rPr>
            <w:noProof/>
            <w:sz w:val="24"/>
            <w:szCs w:val="22"/>
          </w:rPr>
          <w:fldChar w:fldCharType="end"/>
        </w:r>
      </w:hyperlink>
    </w:p>
    <w:p w14:paraId="47BE21C9" w14:textId="44801B6B" w:rsidR="00FA3E1F" w:rsidRPr="00FA3E1F" w:rsidRDefault="00FA3E1F">
      <w:pPr>
        <w:pStyle w:val="TOC2"/>
        <w:tabs>
          <w:tab w:val="right" w:leader="dot" w:pos="8296"/>
        </w:tabs>
        <w:rPr>
          <w:rFonts w:asciiTheme="minorHAnsi" w:eastAsiaTheme="minorEastAsia" w:hAnsiTheme="minorHAnsi" w:cstheme="minorBidi"/>
          <w:noProof/>
          <w:sz w:val="24"/>
          <w:szCs w:val="28"/>
        </w:rPr>
      </w:pPr>
      <w:hyperlink w:anchor="_Toc136631024" w:history="1">
        <w:r w:rsidRPr="00FA3E1F">
          <w:rPr>
            <w:rStyle w:val="a7"/>
            <w:noProof/>
            <w:sz w:val="24"/>
            <w:szCs w:val="22"/>
          </w:rPr>
          <w:t>四、技术创新</w:t>
        </w:r>
        <w:r w:rsidRPr="00FA3E1F">
          <w:rPr>
            <w:noProof/>
            <w:sz w:val="24"/>
            <w:szCs w:val="22"/>
          </w:rPr>
          <w:tab/>
        </w:r>
        <w:r w:rsidRPr="00FA3E1F">
          <w:rPr>
            <w:noProof/>
            <w:sz w:val="24"/>
            <w:szCs w:val="22"/>
          </w:rPr>
          <w:fldChar w:fldCharType="begin"/>
        </w:r>
        <w:r w:rsidRPr="00FA3E1F">
          <w:rPr>
            <w:noProof/>
            <w:sz w:val="24"/>
            <w:szCs w:val="22"/>
          </w:rPr>
          <w:instrText xml:space="preserve"> PAGEREF _Toc136631024 \h </w:instrText>
        </w:r>
        <w:r w:rsidRPr="00FA3E1F">
          <w:rPr>
            <w:noProof/>
            <w:sz w:val="24"/>
            <w:szCs w:val="22"/>
          </w:rPr>
        </w:r>
        <w:r w:rsidRPr="00FA3E1F">
          <w:rPr>
            <w:noProof/>
            <w:sz w:val="24"/>
            <w:szCs w:val="22"/>
          </w:rPr>
          <w:fldChar w:fldCharType="separate"/>
        </w:r>
        <w:r w:rsidRPr="00FA3E1F">
          <w:rPr>
            <w:noProof/>
            <w:sz w:val="24"/>
            <w:szCs w:val="22"/>
          </w:rPr>
          <w:t>8</w:t>
        </w:r>
        <w:r w:rsidRPr="00FA3E1F">
          <w:rPr>
            <w:noProof/>
            <w:sz w:val="24"/>
            <w:szCs w:val="22"/>
          </w:rPr>
          <w:fldChar w:fldCharType="end"/>
        </w:r>
      </w:hyperlink>
    </w:p>
    <w:p w14:paraId="623BD671" w14:textId="7F5E4561" w:rsidR="00FA3E1F" w:rsidRPr="00FA3E1F" w:rsidRDefault="00FA3E1F">
      <w:pPr>
        <w:pStyle w:val="TOC2"/>
        <w:tabs>
          <w:tab w:val="right" w:leader="dot" w:pos="8296"/>
        </w:tabs>
        <w:rPr>
          <w:rFonts w:asciiTheme="minorHAnsi" w:eastAsiaTheme="minorEastAsia" w:hAnsiTheme="minorHAnsi" w:cstheme="minorBidi"/>
          <w:noProof/>
          <w:sz w:val="24"/>
          <w:szCs w:val="28"/>
        </w:rPr>
      </w:pPr>
      <w:hyperlink w:anchor="_Toc136631032" w:history="1">
        <w:r w:rsidRPr="00FA3E1F">
          <w:rPr>
            <w:rStyle w:val="a7"/>
            <w:noProof/>
            <w:sz w:val="24"/>
            <w:szCs w:val="22"/>
          </w:rPr>
          <w:t>五、信用建设</w:t>
        </w:r>
        <w:r w:rsidRPr="00FA3E1F">
          <w:rPr>
            <w:noProof/>
            <w:sz w:val="24"/>
            <w:szCs w:val="22"/>
          </w:rPr>
          <w:tab/>
        </w:r>
        <w:r w:rsidRPr="00FA3E1F">
          <w:rPr>
            <w:noProof/>
            <w:sz w:val="24"/>
            <w:szCs w:val="22"/>
          </w:rPr>
          <w:fldChar w:fldCharType="begin"/>
        </w:r>
        <w:r w:rsidRPr="00FA3E1F">
          <w:rPr>
            <w:noProof/>
            <w:sz w:val="24"/>
            <w:szCs w:val="22"/>
          </w:rPr>
          <w:instrText xml:space="preserve"> PAGEREF _Toc136631032 \h </w:instrText>
        </w:r>
        <w:r w:rsidRPr="00FA3E1F">
          <w:rPr>
            <w:noProof/>
            <w:sz w:val="24"/>
            <w:szCs w:val="22"/>
          </w:rPr>
        </w:r>
        <w:r w:rsidRPr="00FA3E1F">
          <w:rPr>
            <w:noProof/>
            <w:sz w:val="24"/>
            <w:szCs w:val="22"/>
          </w:rPr>
          <w:fldChar w:fldCharType="separate"/>
        </w:r>
        <w:r w:rsidRPr="00FA3E1F">
          <w:rPr>
            <w:noProof/>
            <w:sz w:val="24"/>
            <w:szCs w:val="22"/>
          </w:rPr>
          <w:t>10</w:t>
        </w:r>
        <w:r w:rsidRPr="00FA3E1F">
          <w:rPr>
            <w:noProof/>
            <w:sz w:val="24"/>
            <w:szCs w:val="22"/>
          </w:rPr>
          <w:fldChar w:fldCharType="end"/>
        </w:r>
      </w:hyperlink>
    </w:p>
    <w:p w14:paraId="2C9EA46A" w14:textId="26F23161" w:rsidR="00FA3E1F" w:rsidRPr="00FA3E1F" w:rsidRDefault="00FA3E1F">
      <w:pPr>
        <w:pStyle w:val="TOC2"/>
        <w:tabs>
          <w:tab w:val="right" w:leader="dot" w:pos="8296"/>
        </w:tabs>
        <w:rPr>
          <w:rFonts w:asciiTheme="minorHAnsi" w:eastAsiaTheme="minorEastAsia" w:hAnsiTheme="minorHAnsi" w:cstheme="minorBidi"/>
          <w:noProof/>
          <w:sz w:val="24"/>
          <w:szCs w:val="28"/>
        </w:rPr>
      </w:pPr>
      <w:hyperlink w:anchor="_Toc136631033" w:history="1">
        <w:r w:rsidRPr="00FA3E1F">
          <w:rPr>
            <w:rStyle w:val="a7"/>
            <w:noProof/>
            <w:sz w:val="24"/>
            <w:szCs w:val="22"/>
          </w:rPr>
          <w:t>六、环保节约</w:t>
        </w:r>
        <w:r w:rsidRPr="00FA3E1F">
          <w:rPr>
            <w:noProof/>
            <w:sz w:val="24"/>
            <w:szCs w:val="22"/>
          </w:rPr>
          <w:tab/>
        </w:r>
        <w:r w:rsidRPr="00FA3E1F">
          <w:rPr>
            <w:noProof/>
            <w:sz w:val="24"/>
            <w:szCs w:val="22"/>
          </w:rPr>
          <w:fldChar w:fldCharType="begin"/>
        </w:r>
        <w:r w:rsidRPr="00FA3E1F">
          <w:rPr>
            <w:noProof/>
            <w:sz w:val="24"/>
            <w:szCs w:val="22"/>
          </w:rPr>
          <w:instrText xml:space="preserve"> PAGEREF _Toc136631033 \h </w:instrText>
        </w:r>
        <w:r w:rsidRPr="00FA3E1F">
          <w:rPr>
            <w:noProof/>
            <w:sz w:val="24"/>
            <w:szCs w:val="22"/>
          </w:rPr>
        </w:r>
        <w:r w:rsidRPr="00FA3E1F">
          <w:rPr>
            <w:noProof/>
            <w:sz w:val="24"/>
            <w:szCs w:val="22"/>
          </w:rPr>
          <w:fldChar w:fldCharType="separate"/>
        </w:r>
        <w:r w:rsidRPr="00FA3E1F">
          <w:rPr>
            <w:noProof/>
            <w:sz w:val="24"/>
            <w:szCs w:val="22"/>
          </w:rPr>
          <w:t>11</w:t>
        </w:r>
        <w:r w:rsidRPr="00FA3E1F">
          <w:rPr>
            <w:noProof/>
            <w:sz w:val="24"/>
            <w:szCs w:val="22"/>
          </w:rPr>
          <w:fldChar w:fldCharType="end"/>
        </w:r>
      </w:hyperlink>
    </w:p>
    <w:p w14:paraId="5D16378B" w14:textId="399CD414" w:rsidR="00FA3E1F" w:rsidRPr="00FA3E1F" w:rsidRDefault="00FA3E1F">
      <w:pPr>
        <w:pStyle w:val="TOC3"/>
        <w:tabs>
          <w:tab w:val="right" w:leader="dot" w:pos="8296"/>
        </w:tabs>
        <w:rPr>
          <w:rFonts w:asciiTheme="minorHAnsi" w:eastAsiaTheme="minorEastAsia" w:hAnsiTheme="minorHAnsi" w:cstheme="minorBidi"/>
          <w:noProof/>
          <w:sz w:val="24"/>
          <w:szCs w:val="28"/>
        </w:rPr>
      </w:pPr>
      <w:hyperlink w:anchor="_Toc136631034" w:history="1">
        <w:r w:rsidRPr="00FA3E1F">
          <w:rPr>
            <w:rStyle w:val="a7"/>
            <w:noProof/>
            <w:sz w:val="24"/>
            <w:szCs w:val="22"/>
          </w:rPr>
          <w:t>1</w:t>
        </w:r>
        <w:r w:rsidRPr="00FA3E1F">
          <w:rPr>
            <w:rStyle w:val="a7"/>
            <w:noProof/>
            <w:sz w:val="24"/>
            <w:szCs w:val="22"/>
          </w:rPr>
          <w:t>、环境管理</w:t>
        </w:r>
        <w:r w:rsidRPr="00FA3E1F">
          <w:rPr>
            <w:noProof/>
            <w:sz w:val="24"/>
            <w:szCs w:val="22"/>
          </w:rPr>
          <w:tab/>
        </w:r>
        <w:r w:rsidRPr="00FA3E1F">
          <w:rPr>
            <w:noProof/>
            <w:sz w:val="24"/>
            <w:szCs w:val="22"/>
          </w:rPr>
          <w:fldChar w:fldCharType="begin"/>
        </w:r>
        <w:r w:rsidRPr="00FA3E1F">
          <w:rPr>
            <w:noProof/>
            <w:sz w:val="24"/>
            <w:szCs w:val="22"/>
          </w:rPr>
          <w:instrText xml:space="preserve"> PAGEREF _Toc136631034 \h </w:instrText>
        </w:r>
        <w:r w:rsidRPr="00FA3E1F">
          <w:rPr>
            <w:noProof/>
            <w:sz w:val="24"/>
            <w:szCs w:val="22"/>
          </w:rPr>
        </w:r>
        <w:r w:rsidRPr="00FA3E1F">
          <w:rPr>
            <w:noProof/>
            <w:sz w:val="24"/>
            <w:szCs w:val="22"/>
          </w:rPr>
          <w:fldChar w:fldCharType="separate"/>
        </w:r>
        <w:r w:rsidRPr="00FA3E1F">
          <w:rPr>
            <w:noProof/>
            <w:sz w:val="24"/>
            <w:szCs w:val="22"/>
          </w:rPr>
          <w:t>11</w:t>
        </w:r>
        <w:r w:rsidRPr="00FA3E1F">
          <w:rPr>
            <w:noProof/>
            <w:sz w:val="24"/>
            <w:szCs w:val="22"/>
          </w:rPr>
          <w:fldChar w:fldCharType="end"/>
        </w:r>
      </w:hyperlink>
    </w:p>
    <w:p w14:paraId="385DC2D0" w14:textId="6A063467" w:rsidR="00FA3E1F" w:rsidRPr="00FA3E1F" w:rsidRDefault="00FA3E1F">
      <w:pPr>
        <w:pStyle w:val="TOC3"/>
        <w:tabs>
          <w:tab w:val="right" w:leader="dot" w:pos="8296"/>
        </w:tabs>
        <w:rPr>
          <w:rFonts w:asciiTheme="minorHAnsi" w:eastAsiaTheme="minorEastAsia" w:hAnsiTheme="minorHAnsi" w:cstheme="minorBidi"/>
          <w:noProof/>
          <w:sz w:val="24"/>
          <w:szCs w:val="28"/>
        </w:rPr>
      </w:pPr>
      <w:hyperlink w:anchor="_Toc136631035" w:history="1">
        <w:r w:rsidRPr="00FA3E1F">
          <w:rPr>
            <w:rStyle w:val="a7"/>
            <w:noProof/>
            <w:sz w:val="24"/>
            <w:szCs w:val="22"/>
          </w:rPr>
          <w:t>2</w:t>
        </w:r>
        <w:r w:rsidRPr="00FA3E1F">
          <w:rPr>
            <w:rStyle w:val="a7"/>
            <w:noProof/>
            <w:sz w:val="24"/>
            <w:szCs w:val="22"/>
          </w:rPr>
          <w:t>、资源节约与综合利用</w:t>
        </w:r>
        <w:r w:rsidRPr="00FA3E1F">
          <w:rPr>
            <w:noProof/>
            <w:sz w:val="24"/>
            <w:szCs w:val="22"/>
          </w:rPr>
          <w:tab/>
        </w:r>
        <w:r w:rsidRPr="00FA3E1F">
          <w:rPr>
            <w:noProof/>
            <w:sz w:val="24"/>
            <w:szCs w:val="22"/>
          </w:rPr>
          <w:fldChar w:fldCharType="begin"/>
        </w:r>
        <w:r w:rsidRPr="00FA3E1F">
          <w:rPr>
            <w:noProof/>
            <w:sz w:val="24"/>
            <w:szCs w:val="22"/>
          </w:rPr>
          <w:instrText xml:space="preserve"> PAGEREF _Toc136631035 \h </w:instrText>
        </w:r>
        <w:r w:rsidRPr="00FA3E1F">
          <w:rPr>
            <w:noProof/>
            <w:sz w:val="24"/>
            <w:szCs w:val="22"/>
          </w:rPr>
        </w:r>
        <w:r w:rsidRPr="00FA3E1F">
          <w:rPr>
            <w:noProof/>
            <w:sz w:val="24"/>
            <w:szCs w:val="22"/>
          </w:rPr>
          <w:fldChar w:fldCharType="separate"/>
        </w:r>
        <w:r w:rsidRPr="00FA3E1F">
          <w:rPr>
            <w:noProof/>
            <w:sz w:val="24"/>
            <w:szCs w:val="22"/>
          </w:rPr>
          <w:t>11</w:t>
        </w:r>
        <w:r w:rsidRPr="00FA3E1F">
          <w:rPr>
            <w:noProof/>
            <w:sz w:val="24"/>
            <w:szCs w:val="22"/>
          </w:rPr>
          <w:fldChar w:fldCharType="end"/>
        </w:r>
      </w:hyperlink>
    </w:p>
    <w:p w14:paraId="00076DF3" w14:textId="4B3AD445" w:rsidR="00FA3E1F" w:rsidRPr="00FA3E1F" w:rsidRDefault="00FA3E1F">
      <w:pPr>
        <w:pStyle w:val="TOC2"/>
        <w:tabs>
          <w:tab w:val="right" w:leader="dot" w:pos="8296"/>
        </w:tabs>
        <w:rPr>
          <w:rFonts w:asciiTheme="minorHAnsi" w:eastAsiaTheme="minorEastAsia" w:hAnsiTheme="minorHAnsi" w:cstheme="minorBidi"/>
          <w:noProof/>
          <w:sz w:val="24"/>
          <w:szCs w:val="28"/>
        </w:rPr>
      </w:pPr>
      <w:hyperlink w:anchor="_Toc136631036" w:history="1">
        <w:r w:rsidRPr="00FA3E1F">
          <w:rPr>
            <w:rStyle w:val="a7"/>
            <w:noProof/>
            <w:sz w:val="24"/>
            <w:szCs w:val="22"/>
          </w:rPr>
          <w:t>七、安全生产</w:t>
        </w:r>
        <w:r w:rsidRPr="00FA3E1F">
          <w:rPr>
            <w:noProof/>
            <w:sz w:val="24"/>
            <w:szCs w:val="22"/>
          </w:rPr>
          <w:tab/>
        </w:r>
        <w:r w:rsidRPr="00FA3E1F">
          <w:rPr>
            <w:noProof/>
            <w:sz w:val="24"/>
            <w:szCs w:val="22"/>
          </w:rPr>
          <w:fldChar w:fldCharType="begin"/>
        </w:r>
        <w:r w:rsidRPr="00FA3E1F">
          <w:rPr>
            <w:noProof/>
            <w:sz w:val="24"/>
            <w:szCs w:val="22"/>
          </w:rPr>
          <w:instrText xml:space="preserve"> PAGEREF _Toc136631036 \h </w:instrText>
        </w:r>
        <w:r w:rsidRPr="00FA3E1F">
          <w:rPr>
            <w:noProof/>
            <w:sz w:val="24"/>
            <w:szCs w:val="22"/>
          </w:rPr>
        </w:r>
        <w:r w:rsidRPr="00FA3E1F">
          <w:rPr>
            <w:noProof/>
            <w:sz w:val="24"/>
            <w:szCs w:val="22"/>
          </w:rPr>
          <w:fldChar w:fldCharType="separate"/>
        </w:r>
        <w:r w:rsidRPr="00FA3E1F">
          <w:rPr>
            <w:noProof/>
            <w:sz w:val="24"/>
            <w:szCs w:val="22"/>
          </w:rPr>
          <w:t>11</w:t>
        </w:r>
        <w:r w:rsidRPr="00FA3E1F">
          <w:rPr>
            <w:noProof/>
            <w:sz w:val="24"/>
            <w:szCs w:val="22"/>
          </w:rPr>
          <w:fldChar w:fldCharType="end"/>
        </w:r>
      </w:hyperlink>
    </w:p>
    <w:p w14:paraId="3811A239" w14:textId="537C00CB" w:rsidR="00FA3E1F" w:rsidRPr="00FA3E1F" w:rsidRDefault="00FA3E1F">
      <w:pPr>
        <w:pStyle w:val="TOC3"/>
        <w:tabs>
          <w:tab w:val="right" w:leader="dot" w:pos="8296"/>
        </w:tabs>
        <w:rPr>
          <w:rFonts w:asciiTheme="minorHAnsi" w:eastAsiaTheme="minorEastAsia" w:hAnsiTheme="minorHAnsi" w:cstheme="minorBidi"/>
          <w:noProof/>
          <w:sz w:val="24"/>
          <w:szCs w:val="28"/>
        </w:rPr>
      </w:pPr>
      <w:hyperlink w:anchor="_Toc136631037" w:history="1">
        <w:r w:rsidRPr="00FA3E1F">
          <w:rPr>
            <w:rStyle w:val="a7"/>
            <w:noProof/>
            <w:sz w:val="24"/>
            <w:szCs w:val="22"/>
          </w:rPr>
          <w:t>1</w:t>
        </w:r>
        <w:r w:rsidRPr="00FA3E1F">
          <w:rPr>
            <w:rStyle w:val="a7"/>
            <w:noProof/>
            <w:sz w:val="24"/>
            <w:szCs w:val="22"/>
          </w:rPr>
          <w:t>、安全生产管理</w:t>
        </w:r>
        <w:r w:rsidRPr="00FA3E1F">
          <w:rPr>
            <w:noProof/>
            <w:sz w:val="24"/>
            <w:szCs w:val="22"/>
          </w:rPr>
          <w:tab/>
        </w:r>
        <w:r w:rsidRPr="00FA3E1F">
          <w:rPr>
            <w:noProof/>
            <w:sz w:val="24"/>
            <w:szCs w:val="22"/>
          </w:rPr>
          <w:fldChar w:fldCharType="begin"/>
        </w:r>
        <w:r w:rsidRPr="00FA3E1F">
          <w:rPr>
            <w:noProof/>
            <w:sz w:val="24"/>
            <w:szCs w:val="22"/>
          </w:rPr>
          <w:instrText xml:space="preserve"> PAGEREF _Toc136631037 \h </w:instrText>
        </w:r>
        <w:r w:rsidRPr="00FA3E1F">
          <w:rPr>
            <w:noProof/>
            <w:sz w:val="24"/>
            <w:szCs w:val="22"/>
          </w:rPr>
        </w:r>
        <w:r w:rsidRPr="00FA3E1F">
          <w:rPr>
            <w:noProof/>
            <w:sz w:val="24"/>
            <w:szCs w:val="22"/>
          </w:rPr>
          <w:fldChar w:fldCharType="separate"/>
        </w:r>
        <w:r w:rsidRPr="00FA3E1F">
          <w:rPr>
            <w:noProof/>
            <w:sz w:val="24"/>
            <w:szCs w:val="22"/>
          </w:rPr>
          <w:t>11</w:t>
        </w:r>
        <w:r w:rsidRPr="00FA3E1F">
          <w:rPr>
            <w:noProof/>
            <w:sz w:val="24"/>
            <w:szCs w:val="22"/>
          </w:rPr>
          <w:fldChar w:fldCharType="end"/>
        </w:r>
      </w:hyperlink>
    </w:p>
    <w:p w14:paraId="17893F39" w14:textId="5410C16D" w:rsidR="00FA3E1F" w:rsidRPr="00FA3E1F" w:rsidRDefault="00FA3E1F">
      <w:pPr>
        <w:pStyle w:val="TOC3"/>
        <w:tabs>
          <w:tab w:val="right" w:leader="dot" w:pos="8296"/>
        </w:tabs>
        <w:rPr>
          <w:rFonts w:asciiTheme="minorHAnsi" w:eastAsiaTheme="minorEastAsia" w:hAnsiTheme="minorHAnsi" w:cstheme="minorBidi"/>
          <w:noProof/>
          <w:sz w:val="24"/>
          <w:szCs w:val="28"/>
        </w:rPr>
      </w:pPr>
      <w:hyperlink w:anchor="_Toc136631038" w:history="1">
        <w:r w:rsidRPr="00FA3E1F">
          <w:rPr>
            <w:rStyle w:val="a7"/>
            <w:noProof/>
            <w:sz w:val="24"/>
            <w:szCs w:val="22"/>
          </w:rPr>
          <w:t>2</w:t>
        </w:r>
        <w:r w:rsidRPr="00FA3E1F">
          <w:rPr>
            <w:rStyle w:val="a7"/>
            <w:noProof/>
            <w:sz w:val="24"/>
            <w:szCs w:val="22"/>
          </w:rPr>
          <w:t>、安全生产投入</w:t>
        </w:r>
        <w:r w:rsidRPr="00FA3E1F">
          <w:rPr>
            <w:noProof/>
            <w:sz w:val="24"/>
            <w:szCs w:val="22"/>
          </w:rPr>
          <w:tab/>
        </w:r>
        <w:r w:rsidRPr="00FA3E1F">
          <w:rPr>
            <w:noProof/>
            <w:sz w:val="24"/>
            <w:szCs w:val="22"/>
          </w:rPr>
          <w:fldChar w:fldCharType="begin"/>
        </w:r>
        <w:r w:rsidRPr="00FA3E1F">
          <w:rPr>
            <w:noProof/>
            <w:sz w:val="24"/>
            <w:szCs w:val="22"/>
          </w:rPr>
          <w:instrText xml:space="preserve"> PAGEREF _Toc136631038 \h </w:instrText>
        </w:r>
        <w:r w:rsidRPr="00FA3E1F">
          <w:rPr>
            <w:noProof/>
            <w:sz w:val="24"/>
            <w:szCs w:val="22"/>
          </w:rPr>
        </w:r>
        <w:r w:rsidRPr="00FA3E1F">
          <w:rPr>
            <w:noProof/>
            <w:sz w:val="24"/>
            <w:szCs w:val="22"/>
          </w:rPr>
          <w:fldChar w:fldCharType="separate"/>
        </w:r>
        <w:r w:rsidRPr="00FA3E1F">
          <w:rPr>
            <w:noProof/>
            <w:sz w:val="24"/>
            <w:szCs w:val="22"/>
          </w:rPr>
          <w:t>12</w:t>
        </w:r>
        <w:r w:rsidRPr="00FA3E1F">
          <w:rPr>
            <w:noProof/>
            <w:sz w:val="24"/>
            <w:szCs w:val="22"/>
          </w:rPr>
          <w:fldChar w:fldCharType="end"/>
        </w:r>
      </w:hyperlink>
    </w:p>
    <w:p w14:paraId="074B3F02" w14:textId="13A87894" w:rsidR="00FA3E1F" w:rsidRPr="00FA3E1F" w:rsidRDefault="00FA3E1F">
      <w:pPr>
        <w:pStyle w:val="TOC3"/>
        <w:tabs>
          <w:tab w:val="right" w:leader="dot" w:pos="8296"/>
        </w:tabs>
        <w:rPr>
          <w:rFonts w:asciiTheme="minorHAnsi" w:eastAsiaTheme="minorEastAsia" w:hAnsiTheme="minorHAnsi" w:cstheme="minorBidi"/>
          <w:noProof/>
          <w:sz w:val="24"/>
          <w:szCs w:val="28"/>
        </w:rPr>
      </w:pPr>
      <w:hyperlink w:anchor="_Toc136631039" w:history="1">
        <w:r w:rsidRPr="00FA3E1F">
          <w:rPr>
            <w:rStyle w:val="a7"/>
            <w:noProof/>
            <w:sz w:val="24"/>
            <w:szCs w:val="22"/>
          </w:rPr>
          <w:t>3</w:t>
        </w:r>
        <w:r w:rsidRPr="00FA3E1F">
          <w:rPr>
            <w:rStyle w:val="a7"/>
            <w:noProof/>
            <w:sz w:val="24"/>
            <w:szCs w:val="22"/>
          </w:rPr>
          <w:t>、安全生产教育和培训</w:t>
        </w:r>
        <w:r w:rsidRPr="00FA3E1F">
          <w:rPr>
            <w:noProof/>
            <w:sz w:val="24"/>
            <w:szCs w:val="22"/>
          </w:rPr>
          <w:tab/>
        </w:r>
        <w:r w:rsidRPr="00FA3E1F">
          <w:rPr>
            <w:noProof/>
            <w:sz w:val="24"/>
            <w:szCs w:val="22"/>
          </w:rPr>
          <w:fldChar w:fldCharType="begin"/>
        </w:r>
        <w:r w:rsidRPr="00FA3E1F">
          <w:rPr>
            <w:noProof/>
            <w:sz w:val="24"/>
            <w:szCs w:val="22"/>
          </w:rPr>
          <w:instrText xml:space="preserve"> PAGEREF _Toc136631039 \h </w:instrText>
        </w:r>
        <w:r w:rsidRPr="00FA3E1F">
          <w:rPr>
            <w:noProof/>
            <w:sz w:val="24"/>
            <w:szCs w:val="22"/>
          </w:rPr>
        </w:r>
        <w:r w:rsidRPr="00FA3E1F">
          <w:rPr>
            <w:noProof/>
            <w:sz w:val="24"/>
            <w:szCs w:val="22"/>
          </w:rPr>
          <w:fldChar w:fldCharType="separate"/>
        </w:r>
        <w:r w:rsidRPr="00FA3E1F">
          <w:rPr>
            <w:noProof/>
            <w:sz w:val="24"/>
            <w:szCs w:val="22"/>
          </w:rPr>
          <w:t>12</w:t>
        </w:r>
        <w:r w:rsidRPr="00FA3E1F">
          <w:rPr>
            <w:noProof/>
            <w:sz w:val="24"/>
            <w:szCs w:val="22"/>
          </w:rPr>
          <w:fldChar w:fldCharType="end"/>
        </w:r>
      </w:hyperlink>
    </w:p>
    <w:p w14:paraId="6CBCE646" w14:textId="3ECA2643" w:rsidR="00FA3E1F" w:rsidRPr="00FA3E1F" w:rsidRDefault="00FA3E1F">
      <w:pPr>
        <w:pStyle w:val="TOC2"/>
        <w:tabs>
          <w:tab w:val="right" w:leader="dot" w:pos="8296"/>
        </w:tabs>
        <w:rPr>
          <w:rFonts w:asciiTheme="minorHAnsi" w:eastAsiaTheme="minorEastAsia" w:hAnsiTheme="minorHAnsi" w:cstheme="minorBidi"/>
          <w:noProof/>
          <w:sz w:val="24"/>
          <w:szCs w:val="28"/>
        </w:rPr>
      </w:pPr>
      <w:hyperlink w:anchor="_Toc136631040" w:history="1">
        <w:r w:rsidRPr="00FA3E1F">
          <w:rPr>
            <w:rStyle w:val="a7"/>
            <w:noProof/>
            <w:sz w:val="24"/>
            <w:szCs w:val="22"/>
          </w:rPr>
          <w:t>八、员工</w:t>
        </w:r>
        <w:r w:rsidRPr="00FA3E1F">
          <w:rPr>
            <w:noProof/>
            <w:sz w:val="24"/>
            <w:szCs w:val="22"/>
          </w:rPr>
          <w:tab/>
        </w:r>
        <w:r w:rsidRPr="00FA3E1F">
          <w:rPr>
            <w:noProof/>
            <w:sz w:val="24"/>
            <w:szCs w:val="22"/>
          </w:rPr>
          <w:fldChar w:fldCharType="begin"/>
        </w:r>
        <w:r w:rsidRPr="00FA3E1F">
          <w:rPr>
            <w:noProof/>
            <w:sz w:val="24"/>
            <w:szCs w:val="22"/>
          </w:rPr>
          <w:instrText xml:space="preserve"> PAGEREF _Toc136631040 \h </w:instrText>
        </w:r>
        <w:r w:rsidRPr="00FA3E1F">
          <w:rPr>
            <w:noProof/>
            <w:sz w:val="24"/>
            <w:szCs w:val="22"/>
          </w:rPr>
        </w:r>
        <w:r w:rsidRPr="00FA3E1F">
          <w:rPr>
            <w:noProof/>
            <w:sz w:val="24"/>
            <w:szCs w:val="22"/>
          </w:rPr>
          <w:fldChar w:fldCharType="separate"/>
        </w:r>
        <w:r w:rsidRPr="00FA3E1F">
          <w:rPr>
            <w:noProof/>
            <w:sz w:val="24"/>
            <w:szCs w:val="22"/>
          </w:rPr>
          <w:t>12</w:t>
        </w:r>
        <w:r w:rsidRPr="00FA3E1F">
          <w:rPr>
            <w:noProof/>
            <w:sz w:val="24"/>
            <w:szCs w:val="22"/>
          </w:rPr>
          <w:fldChar w:fldCharType="end"/>
        </w:r>
      </w:hyperlink>
    </w:p>
    <w:p w14:paraId="25DAEE43" w14:textId="15398066" w:rsidR="00FA3E1F" w:rsidRPr="00FA3E1F" w:rsidRDefault="00FA3E1F">
      <w:pPr>
        <w:pStyle w:val="TOC3"/>
        <w:tabs>
          <w:tab w:val="right" w:leader="dot" w:pos="8296"/>
        </w:tabs>
        <w:rPr>
          <w:rFonts w:asciiTheme="minorHAnsi" w:eastAsiaTheme="minorEastAsia" w:hAnsiTheme="minorHAnsi" w:cstheme="minorBidi"/>
          <w:noProof/>
          <w:sz w:val="24"/>
          <w:szCs w:val="28"/>
        </w:rPr>
      </w:pPr>
      <w:hyperlink w:anchor="_Toc136631041" w:history="1">
        <w:r w:rsidRPr="00FA3E1F">
          <w:rPr>
            <w:rStyle w:val="a7"/>
            <w:noProof/>
            <w:sz w:val="24"/>
            <w:szCs w:val="22"/>
          </w:rPr>
          <w:t>1</w:t>
        </w:r>
        <w:r w:rsidRPr="00FA3E1F">
          <w:rPr>
            <w:rStyle w:val="a7"/>
            <w:noProof/>
            <w:sz w:val="24"/>
            <w:szCs w:val="22"/>
          </w:rPr>
          <w:t>、劳动合同与薪酬</w:t>
        </w:r>
        <w:r w:rsidRPr="00FA3E1F">
          <w:rPr>
            <w:noProof/>
            <w:sz w:val="24"/>
            <w:szCs w:val="22"/>
          </w:rPr>
          <w:tab/>
        </w:r>
        <w:r w:rsidRPr="00FA3E1F">
          <w:rPr>
            <w:noProof/>
            <w:sz w:val="24"/>
            <w:szCs w:val="22"/>
          </w:rPr>
          <w:fldChar w:fldCharType="begin"/>
        </w:r>
        <w:r w:rsidRPr="00FA3E1F">
          <w:rPr>
            <w:noProof/>
            <w:sz w:val="24"/>
            <w:szCs w:val="22"/>
          </w:rPr>
          <w:instrText xml:space="preserve"> PAGEREF _Toc136631041 \h </w:instrText>
        </w:r>
        <w:r w:rsidRPr="00FA3E1F">
          <w:rPr>
            <w:noProof/>
            <w:sz w:val="24"/>
            <w:szCs w:val="22"/>
          </w:rPr>
        </w:r>
        <w:r w:rsidRPr="00FA3E1F">
          <w:rPr>
            <w:noProof/>
            <w:sz w:val="24"/>
            <w:szCs w:val="22"/>
          </w:rPr>
          <w:fldChar w:fldCharType="separate"/>
        </w:r>
        <w:r w:rsidRPr="00FA3E1F">
          <w:rPr>
            <w:noProof/>
            <w:sz w:val="24"/>
            <w:szCs w:val="22"/>
          </w:rPr>
          <w:t>12</w:t>
        </w:r>
        <w:r w:rsidRPr="00FA3E1F">
          <w:rPr>
            <w:noProof/>
            <w:sz w:val="24"/>
            <w:szCs w:val="22"/>
          </w:rPr>
          <w:fldChar w:fldCharType="end"/>
        </w:r>
      </w:hyperlink>
    </w:p>
    <w:p w14:paraId="5AF34A4B" w14:textId="4B8E3A83" w:rsidR="00FA3E1F" w:rsidRPr="00FA3E1F" w:rsidRDefault="00FA3E1F">
      <w:pPr>
        <w:pStyle w:val="TOC3"/>
        <w:tabs>
          <w:tab w:val="right" w:leader="dot" w:pos="8296"/>
        </w:tabs>
        <w:rPr>
          <w:rFonts w:asciiTheme="minorHAnsi" w:eastAsiaTheme="minorEastAsia" w:hAnsiTheme="minorHAnsi" w:cstheme="minorBidi"/>
          <w:noProof/>
          <w:sz w:val="24"/>
          <w:szCs w:val="28"/>
        </w:rPr>
      </w:pPr>
      <w:hyperlink w:anchor="_Toc136631042" w:history="1">
        <w:r w:rsidRPr="00FA3E1F">
          <w:rPr>
            <w:rStyle w:val="a7"/>
            <w:noProof/>
            <w:sz w:val="24"/>
            <w:szCs w:val="22"/>
          </w:rPr>
          <w:t>2</w:t>
        </w:r>
        <w:r w:rsidRPr="00FA3E1F">
          <w:rPr>
            <w:rStyle w:val="a7"/>
            <w:noProof/>
            <w:sz w:val="24"/>
            <w:szCs w:val="22"/>
          </w:rPr>
          <w:t>、社会保障</w:t>
        </w:r>
        <w:r w:rsidRPr="00FA3E1F">
          <w:rPr>
            <w:noProof/>
            <w:sz w:val="24"/>
            <w:szCs w:val="22"/>
          </w:rPr>
          <w:tab/>
        </w:r>
        <w:r w:rsidRPr="00FA3E1F">
          <w:rPr>
            <w:noProof/>
            <w:sz w:val="24"/>
            <w:szCs w:val="22"/>
          </w:rPr>
          <w:fldChar w:fldCharType="begin"/>
        </w:r>
        <w:r w:rsidRPr="00FA3E1F">
          <w:rPr>
            <w:noProof/>
            <w:sz w:val="24"/>
            <w:szCs w:val="22"/>
          </w:rPr>
          <w:instrText xml:space="preserve"> PAGEREF _Toc136631042 \h </w:instrText>
        </w:r>
        <w:r w:rsidRPr="00FA3E1F">
          <w:rPr>
            <w:noProof/>
            <w:sz w:val="24"/>
            <w:szCs w:val="22"/>
          </w:rPr>
        </w:r>
        <w:r w:rsidRPr="00FA3E1F">
          <w:rPr>
            <w:noProof/>
            <w:sz w:val="24"/>
            <w:szCs w:val="22"/>
          </w:rPr>
          <w:fldChar w:fldCharType="separate"/>
        </w:r>
        <w:r w:rsidRPr="00FA3E1F">
          <w:rPr>
            <w:noProof/>
            <w:sz w:val="24"/>
            <w:szCs w:val="22"/>
          </w:rPr>
          <w:t>13</w:t>
        </w:r>
        <w:r w:rsidRPr="00FA3E1F">
          <w:rPr>
            <w:noProof/>
            <w:sz w:val="24"/>
            <w:szCs w:val="22"/>
          </w:rPr>
          <w:fldChar w:fldCharType="end"/>
        </w:r>
      </w:hyperlink>
    </w:p>
    <w:p w14:paraId="427603CD" w14:textId="126AF37E" w:rsidR="00FA3E1F" w:rsidRPr="00FA3E1F" w:rsidRDefault="00FA3E1F">
      <w:pPr>
        <w:pStyle w:val="TOC3"/>
        <w:tabs>
          <w:tab w:val="right" w:leader="dot" w:pos="8296"/>
        </w:tabs>
        <w:rPr>
          <w:rFonts w:asciiTheme="minorHAnsi" w:eastAsiaTheme="minorEastAsia" w:hAnsiTheme="minorHAnsi" w:cstheme="minorBidi"/>
          <w:noProof/>
          <w:sz w:val="24"/>
          <w:szCs w:val="28"/>
        </w:rPr>
      </w:pPr>
      <w:hyperlink w:anchor="_Toc136631043" w:history="1">
        <w:r w:rsidRPr="00FA3E1F">
          <w:rPr>
            <w:rStyle w:val="a7"/>
            <w:noProof/>
            <w:sz w:val="24"/>
            <w:szCs w:val="22"/>
          </w:rPr>
          <w:t>3</w:t>
        </w:r>
        <w:r w:rsidRPr="00FA3E1F">
          <w:rPr>
            <w:rStyle w:val="a7"/>
            <w:noProof/>
            <w:sz w:val="24"/>
            <w:szCs w:val="22"/>
          </w:rPr>
          <w:t>、员工福利</w:t>
        </w:r>
        <w:r w:rsidRPr="00FA3E1F">
          <w:rPr>
            <w:noProof/>
            <w:sz w:val="24"/>
            <w:szCs w:val="22"/>
          </w:rPr>
          <w:tab/>
        </w:r>
        <w:r w:rsidRPr="00FA3E1F">
          <w:rPr>
            <w:noProof/>
            <w:sz w:val="24"/>
            <w:szCs w:val="22"/>
          </w:rPr>
          <w:fldChar w:fldCharType="begin"/>
        </w:r>
        <w:r w:rsidRPr="00FA3E1F">
          <w:rPr>
            <w:noProof/>
            <w:sz w:val="24"/>
            <w:szCs w:val="22"/>
          </w:rPr>
          <w:instrText xml:space="preserve"> PAGEREF _Toc136631043 \h </w:instrText>
        </w:r>
        <w:r w:rsidRPr="00FA3E1F">
          <w:rPr>
            <w:noProof/>
            <w:sz w:val="24"/>
            <w:szCs w:val="22"/>
          </w:rPr>
        </w:r>
        <w:r w:rsidRPr="00FA3E1F">
          <w:rPr>
            <w:noProof/>
            <w:sz w:val="24"/>
            <w:szCs w:val="22"/>
          </w:rPr>
          <w:fldChar w:fldCharType="separate"/>
        </w:r>
        <w:r w:rsidRPr="00FA3E1F">
          <w:rPr>
            <w:noProof/>
            <w:sz w:val="24"/>
            <w:szCs w:val="22"/>
          </w:rPr>
          <w:t>13</w:t>
        </w:r>
        <w:r w:rsidRPr="00FA3E1F">
          <w:rPr>
            <w:noProof/>
            <w:sz w:val="24"/>
            <w:szCs w:val="22"/>
          </w:rPr>
          <w:fldChar w:fldCharType="end"/>
        </w:r>
      </w:hyperlink>
    </w:p>
    <w:p w14:paraId="447CA02C" w14:textId="26AE2055" w:rsidR="00FA3E1F" w:rsidRPr="00FA3E1F" w:rsidRDefault="00FA3E1F">
      <w:pPr>
        <w:pStyle w:val="TOC3"/>
        <w:tabs>
          <w:tab w:val="right" w:leader="dot" w:pos="8296"/>
        </w:tabs>
        <w:rPr>
          <w:rFonts w:asciiTheme="minorHAnsi" w:eastAsiaTheme="minorEastAsia" w:hAnsiTheme="minorHAnsi" w:cstheme="minorBidi"/>
          <w:noProof/>
          <w:sz w:val="24"/>
          <w:szCs w:val="28"/>
        </w:rPr>
      </w:pPr>
      <w:hyperlink w:anchor="_Toc136631044" w:history="1">
        <w:r w:rsidRPr="00FA3E1F">
          <w:rPr>
            <w:rStyle w:val="a7"/>
            <w:noProof/>
            <w:sz w:val="24"/>
            <w:szCs w:val="22"/>
          </w:rPr>
          <w:t>4</w:t>
        </w:r>
        <w:r w:rsidRPr="00FA3E1F">
          <w:rPr>
            <w:rStyle w:val="a7"/>
            <w:noProof/>
            <w:sz w:val="24"/>
            <w:szCs w:val="22"/>
          </w:rPr>
          <w:t>、职业健康安全</w:t>
        </w:r>
        <w:r w:rsidRPr="00FA3E1F">
          <w:rPr>
            <w:noProof/>
            <w:sz w:val="24"/>
            <w:szCs w:val="22"/>
          </w:rPr>
          <w:tab/>
        </w:r>
        <w:r w:rsidRPr="00FA3E1F">
          <w:rPr>
            <w:noProof/>
            <w:sz w:val="24"/>
            <w:szCs w:val="22"/>
          </w:rPr>
          <w:fldChar w:fldCharType="begin"/>
        </w:r>
        <w:r w:rsidRPr="00FA3E1F">
          <w:rPr>
            <w:noProof/>
            <w:sz w:val="24"/>
            <w:szCs w:val="22"/>
          </w:rPr>
          <w:instrText xml:space="preserve"> PAGEREF _Toc136631044 \h </w:instrText>
        </w:r>
        <w:r w:rsidRPr="00FA3E1F">
          <w:rPr>
            <w:noProof/>
            <w:sz w:val="24"/>
            <w:szCs w:val="22"/>
          </w:rPr>
        </w:r>
        <w:r w:rsidRPr="00FA3E1F">
          <w:rPr>
            <w:noProof/>
            <w:sz w:val="24"/>
            <w:szCs w:val="22"/>
          </w:rPr>
          <w:fldChar w:fldCharType="separate"/>
        </w:r>
        <w:r w:rsidRPr="00FA3E1F">
          <w:rPr>
            <w:noProof/>
            <w:sz w:val="24"/>
            <w:szCs w:val="22"/>
          </w:rPr>
          <w:t>13</w:t>
        </w:r>
        <w:r w:rsidRPr="00FA3E1F">
          <w:rPr>
            <w:noProof/>
            <w:sz w:val="24"/>
            <w:szCs w:val="22"/>
          </w:rPr>
          <w:fldChar w:fldCharType="end"/>
        </w:r>
      </w:hyperlink>
    </w:p>
    <w:p w14:paraId="7C198382" w14:textId="6452704F" w:rsidR="00FA3E1F" w:rsidRPr="00FA3E1F" w:rsidRDefault="00FA3E1F">
      <w:pPr>
        <w:pStyle w:val="TOC3"/>
        <w:tabs>
          <w:tab w:val="right" w:leader="dot" w:pos="8296"/>
        </w:tabs>
        <w:rPr>
          <w:rFonts w:asciiTheme="minorHAnsi" w:eastAsiaTheme="minorEastAsia" w:hAnsiTheme="minorHAnsi" w:cstheme="minorBidi"/>
          <w:noProof/>
          <w:sz w:val="24"/>
          <w:szCs w:val="28"/>
        </w:rPr>
      </w:pPr>
      <w:hyperlink w:anchor="_Toc136631045" w:history="1">
        <w:r w:rsidRPr="00FA3E1F">
          <w:rPr>
            <w:rStyle w:val="a7"/>
            <w:noProof/>
            <w:sz w:val="24"/>
            <w:szCs w:val="22"/>
          </w:rPr>
          <w:t>5</w:t>
        </w:r>
        <w:r w:rsidRPr="00FA3E1F">
          <w:rPr>
            <w:rStyle w:val="a7"/>
            <w:noProof/>
            <w:sz w:val="24"/>
            <w:szCs w:val="22"/>
          </w:rPr>
          <w:t>、民主管理</w:t>
        </w:r>
        <w:r w:rsidRPr="00FA3E1F">
          <w:rPr>
            <w:noProof/>
            <w:sz w:val="24"/>
            <w:szCs w:val="22"/>
          </w:rPr>
          <w:tab/>
        </w:r>
        <w:r w:rsidRPr="00FA3E1F">
          <w:rPr>
            <w:noProof/>
            <w:sz w:val="24"/>
            <w:szCs w:val="22"/>
          </w:rPr>
          <w:fldChar w:fldCharType="begin"/>
        </w:r>
        <w:r w:rsidRPr="00FA3E1F">
          <w:rPr>
            <w:noProof/>
            <w:sz w:val="24"/>
            <w:szCs w:val="22"/>
          </w:rPr>
          <w:instrText xml:space="preserve"> PAGEREF _Toc136631045 \h </w:instrText>
        </w:r>
        <w:r w:rsidRPr="00FA3E1F">
          <w:rPr>
            <w:noProof/>
            <w:sz w:val="24"/>
            <w:szCs w:val="22"/>
          </w:rPr>
        </w:r>
        <w:r w:rsidRPr="00FA3E1F">
          <w:rPr>
            <w:noProof/>
            <w:sz w:val="24"/>
            <w:szCs w:val="22"/>
          </w:rPr>
          <w:fldChar w:fldCharType="separate"/>
        </w:r>
        <w:r w:rsidRPr="00FA3E1F">
          <w:rPr>
            <w:noProof/>
            <w:sz w:val="24"/>
            <w:szCs w:val="22"/>
          </w:rPr>
          <w:t>13</w:t>
        </w:r>
        <w:r w:rsidRPr="00FA3E1F">
          <w:rPr>
            <w:noProof/>
            <w:sz w:val="24"/>
            <w:szCs w:val="22"/>
          </w:rPr>
          <w:fldChar w:fldCharType="end"/>
        </w:r>
      </w:hyperlink>
    </w:p>
    <w:p w14:paraId="79D71606" w14:textId="37425D4D" w:rsidR="00FA3E1F" w:rsidRPr="00FA3E1F" w:rsidRDefault="00FA3E1F">
      <w:pPr>
        <w:pStyle w:val="TOC3"/>
        <w:tabs>
          <w:tab w:val="right" w:leader="dot" w:pos="8296"/>
        </w:tabs>
        <w:rPr>
          <w:rFonts w:asciiTheme="minorHAnsi" w:eastAsiaTheme="minorEastAsia" w:hAnsiTheme="minorHAnsi" w:cstheme="minorBidi"/>
          <w:noProof/>
          <w:sz w:val="24"/>
          <w:szCs w:val="28"/>
        </w:rPr>
      </w:pPr>
      <w:hyperlink w:anchor="_Toc136631046" w:history="1">
        <w:r w:rsidRPr="00FA3E1F">
          <w:rPr>
            <w:rStyle w:val="a7"/>
            <w:noProof/>
            <w:sz w:val="24"/>
            <w:szCs w:val="22"/>
          </w:rPr>
          <w:t>6</w:t>
        </w:r>
        <w:r w:rsidRPr="00FA3E1F">
          <w:rPr>
            <w:rStyle w:val="a7"/>
            <w:noProof/>
            <w:sz w:val="24"/>
            <w:szCs w:val="22"/>
          </w:rPr>
          <w:t>、员工培训和发展</w:t>
        </w:r>
        <w:r w:rsidRPr="00FA3E1F">
          <w:rPr>
            <w:noProof/>
            <w:sz w:val="24"/>
            <w:szCs w:val="22"/>
          </w:rPr>
          <w:tab/>
        </w:r>
        <w:r w:rsidRPr="00FA3E1F">
          <w:rPr>
            <w:noProof/>
            <w:sz w:val="24"/>
            <w:szCs w:val="22"/>
          </w:rPr>
          <w:fldChar w:fldCharType="begin"/>
        </w:r>
        <w:r w:rsidRPr="00FA3E1F">
          <w:rPr>
            <w:noProof/>
            <w:sz w:val="24"/>
            <w:szCs w:val="22"/>
          </w:rPr>
          <w:instrText xml:space="preserve"> PAGEREF _Toc136631046 \h </w:instrText>
        </w:r>
        <w:r w:rsidRPr="00FA3E1F">
          <w:rPr>
            <w:noProof/>
            <w:sz w:val="24"/>
            <w:szCs w:val="22"/>
          </w:rPr>
        </w:r>
        <w:r w:rsidRPr="00FA3E1F">
          <w:rPr>
            <w:noProof/>
            <w:sz w:val="24"/>
            <w:szCs w:val="22"/>
          </w:rPr>
          <w:fldChar w:fldCharType="separate"/>
        </w:r>
        <w:r w:rsidRPr="00FA3E1F">
          <w:rPr>
            <w:noProof/>
            <w:sz w:val="24"/>
            <w:szCs w:val="22"/>
          </w:rPr>
          <w:t>14</w:t>
        </w:r>
        <w:r w:rsidRPr="00FA3E1F">
          <w:rPr>
            <w:noProof/>
            <w:sz w:val="24"/>
            <w:szCs w:val="22"/>
          </w:rPr>
          <w:fldChar w:fldCharType="end"/>
        </w:r>
      </w:hyperlink>
    </w:p>
    <w:p w14:paraId="4B74D180" w14:textId="7C8A852C" w:rsidR="00FA3E1F" w:rsidRPr="00FA3E1F" w:rsidRDefault="00FA3E1F">
      <w:pPr>
        <w:pStyle w:val="TOC2"/>
        <w:tabs>
          <w:tab w:val="right" w:leader="dot" w:pos="8296"/>
        </w:tabs>
        <w:rPr>
          <w:rFonts w:asciiTheme="minorHAnsi" w:eastAsiaTheme="minorEastAsia" w:hAnsiTheme="minorHAnsi" w:cstheme="minorBidi"/>
          <w:noProof/>
          <w:sz w:val="24"/>
          <w:szCs w:val="28"/>
        </w:rPr>
      </w:pPr>
      <w:hyperlink w:anchor="_Toc136631047" w:history="1">
        <w:r w:rsidRPr="00FA3E1F">
          <w:rPr>
            <w:rStyle w:val="a7"/>
            <w:noProof/>
            <w:sz w:val="24"/>
            <w:szCs w:val="22"/>
          </w:rPr>
          <w:t>九、社会责任</w:t>
        </w:r>
        <w:r w:rsidRPr="00FA3E1F">
          <w:rPr>
            <w:noProof/>
            <w:sz w:val="24"/>
            <w:szCs w:val="22"/>
          </w:rPr>
          <w:tab/>
        </w:r>
        <w:r w:rsidRPr="00FA3E1F">
          <w:rPr>
            <w:noProof/>
            <w:sz w:val="24"/>
            <w:szCs w:val="22"/>
          </w:rPr>
          <w:fldChar w:fldCharType="begin"/>
        </w:r>
        <w:r w:rsidRPr="00FA3E1F">
          <w:rPr>
            <w:noProof/>
            <w:sz w:val="24"/>
            <w:szCs w:val="22"/>
          </w:rPr>
          <w:instrText xml:space="preserve"> PAGEREF _Toc136631047 \h </w:instrText>
        </w:r>
        <w:r w:rsidRPr="00FA3E1F">
          <w:rPr>
            <w:noProof/>
            <w:sz w:val="24"/>
            <w:szCs w:val="22"/>
          </w:rPr>
        </w:r>
        <w:r w:rsidRPr="00FA3E1F">
          <w:rPr>
            <w:noProof/>
            <w:sz w:val="24"/>
            <w:szCs w:val="22"/>
          </w:rPr>
          <w:fldChar w:fldCharType="separate"/>
        </w:r>
        <w:r w:rsidRPr="00FA3E1F">
          <w:rPr>
            <w:noProof/>
            <w:sz w:val="24"/>
            <w:szCs w:val="22"/>
          </w:rPr>
          <w:t>14</w:t>
        </w:r>
        <w:r w:rsidRPr="00FA3E1F">
          <w:rPr>
            <w:noProof/>
            <w:sz w:val="24"/>
            <w:szCs w:val="22"/>
          </w:rPr>
          <w:fldChar w:fldCharType="end"/>
        </w:r>
      </w:hyperlink>
    </w:p>
    <w:p w14:paraId="5B95F5F0" w14:textId="4D342B4E" w:rsidR="00FA3E1F" w:rsidRPr="00FA3E1F" w:rsidRDefault="00FA3E1F">
      <w:pPr>
        <w:pStyle w:val="TOC2"/>
        <w:tabs>
          <w:tab w:val="right" w:leader="dot" w:pos="8296"/>
        </w:tabs>
        <w:rPr>
          <w:rFonts w:asciiTheme="minorHAnsi" w:eastAsiaTheme="minorEastAsia" w:hAnsiTheme="minorHAnsi" w:cstheme="minorBidi"/>
          <w:noProof/>
          <w:sz w:val="24"/>
          <w:szCs w:val="28"/>
        </w:rPr>
      </w:pPr>
      <w:hyperlink w:anchor="_Toc136631048" w:history="1">
        <w:r w:rsidRPr="00FA3E1F">
          <w:rPr>
            <w:rStyle w:val="a7"/>
            <w:rFonts w:ascii="宋体" w:hAnsi="宋体"/>
            <w:b/>
            <w:noProof/>
            <w:sz w:val="24"/>
            <w:szCs w:val="22"/>
          </w:rPr>
          <w:t>提要</w:t>
        </w:r>
        <w:r w:rsidRPr="00FA3E1F">
          <w:rPr>
            <w:noProof/>
            <w:sz w:val="24"/>
            <w:szCs w:val="22"/>
          </w:rPr>
          <w:tab/>
        </w:r>
        <w:r w:rsidRPr="00FA3E1F">
          <w:rPr>
            <w:noProof/>
            <w:sz w:val="24"/>
            <w:szCs w:val="22"/>
          </w:rPr>
          <w:fldChar w:fldCharType="begin"/>
        </w:r>
        <w:r w:rsidRPr="00FA3E1F">
          <w:rPr>
            <w:noProof/>
            <w:sz w:val="24"/>
            <w:szCs w:val="22"/>
          </w:rPr>
          <w:instrText xml:space="preserve"> PAGEREF _Toc136631048 \h </w:instrText>
        </w:r>
        <w:r w:rsidRPr="00FA3E1F">
          <w:rPr>
            <w:noProof/>
            <w:sz w:val="24"/>
            <w:szCs w:val="22"/>
          </w:rPr>
        </w:r>
        <w:r w:rsidRPr="00FA3E1F">
          <w:rPr>
            <w:noProof/>
            <w:sz w:val="24"/>
            <w:szCs w:val="22"/>
          </w:rPr>
          <w:fldChar w:fldCharType="separate"/>
        </w:r>
        <w:r w:rsidRPr="00FA3E1F">
          <w:rPr>
            <w:noProof/>
            <w:sz w:val="24"/>
            <w:szCs w:val="22"/>
          </w:rPr>
          <w:t>14</w:t>
        </w:r>
        <w:r w:rsidRPr="00FA3E1F">
          <w:rPr>
            <w:noProof/>
            <w:sz w:val="24"/>
            <w:szCs w:val="22"/>
          </w:rPr>
          <w:fldChar w:fldCharType="end"/>
        </w:r>
      </w:hyperlink>
    </w:p>
    <w:p w14:paraId="2308DB3F" w14:textId="6B581C8C" w:rsidR="00FA3E1F" w:rsidRPr="00FA3E1F" w:rsidRDefault="00FA3E1F">
      <w:pPr>
        <w:pStyle w:val="TOC2"/>
        <w:tabs>
          <w:tab w:val="right" w:leader="dot" w:pos="8296"/>
        </w:tabs>
        <w:rPr>
          <w:rFonts w:asciiTheme="minorHAnsi" w:eastAsiaTheme="minorEastAsia" w:hAnsiTheme="minorHAnsi" w:cstheme="minorBidi"/>
          <w:noProof/>
          <w:sz w:val="24"/>
          <w:szCs w:val="28"/>
        </w:rPr>
      </w:pPr>
      <w:hyperlink w:anchor="_Toc136631049" w:history="1">
        <w:r w:rsidRPr="00FA3E1F">
          <w:rPr>
            <w:rStyle w:val="a7"/>
            <w:rFonts w:ascii="宋体" w:hAnsi="宋体"/>
            <w:bCs/>
            <w:noProof/>
            <w:sz w:val="24"/>
            <w:szCs w:val="22"/>
          </w:rPr>
          <w:t>1、公共责任</w:t>
        </w:r>
        <w:r w:rsidRPr="00FA3E1F">
          <w:rPr>
            <w:noProof/>
            <w:sz w:val="24"/>
            <w:szCs w:val="22"/>
          </w:rPr>
          <w:tab/>
        </w:r>
        <w:r w:rsidRPr="00FA3E1F">
          <w:rPr>
            <w:noProof/>
            <w:sz w:val="24"/>
            <w:szCs w:val="22"/>
          </w:rPr>
          <w:fldChar w:fldCharType="begin"/>
        </w:r>
        <w:r w:rsidRPr="00FA3E1F">
          <w:rPr>
            <w:noProof/>
            <w:sz w:val="24"/>
            <w:szCs w:val="22"/>
          </w:rPr>
          <w:instrText xml:space="preserve"> PAGEREF _Toc136631049 \h </w:instrText>
        </w:r>
        <w:r w:rsidRPr="00FA3E1F">
          <w:rPr>
            <w:noProof/>
            <w:sz w:val="24"/>
            <w:szCs w:val="22"/>
          </w:rPr>
        </w:r>
        <w:r w:rsidRPr="00FA3E1F">
          <w:rPr>
            <w:noProof/>
            <w:sz w:val="24"/>
            <w:szCs w:val="22"/>
          </w:rPr>
          <w:fldChar w:fldCharType="separate"/>
        </w:r>
        <w:r w:rsidRPr="00FA3E1F">
          <w:rPr>
            <w:noProof/>
            <w:sz w:val="24"/>
            <w:szCs w:val="22"/>
          </w:rPr>
          <w:t>14</w:t>
        </w:r>
        <w:r w:rsidRPr="00FA3E1F">
          <w:rPr>
            <w:noProof/>
            <w:sz w:val="24"/>
            <w:szCs w:val="22"/>
          </w:rPr>
          <w:fldChar w:fldCharType="end"/>
        </w:r>
      </w:hyperlink>
    </w:p>
    <w:p w14:paraId="25CFB84F" w14:textId="2D05B6D6" w:rsidR="00FA3E1F" w:rsidRPr="00FA3E1F" w:rsidRDefault="00FA3E1F">
      <w:pPr>
        <w:pStyle w:val="TOC2"/>
        <w:tabs>
          <w:tab w:val="right" w:leader="dot" w:pos="8296"/>
        </w:tabs>
        <w:rPr>
          <w:rFonts w:asciiTheme="minorHAnsi" w:eastAsiaTheme="minorEastAsia" w:hAnsiTheme="minorHAnsi" w:cstheme="minorBidi"/>
          <w:noProof/>
          <w:sz w:val="24"/>
          <w:szCs w:val="28"/>
        </w:rPr>
      </w:pPr>
      <w:hyperlink w:anchor="_Toc136631050" w:history="1">
        <w:r w:rsidRPr="00FA3E1F">
          <w:rPr>
            <w:rStyle w:val="a7"/>
            <w:rFonts w:ascii="宋体" w:hAnsi="宋体"/>
            <w:noProof/>
            <w:sz w:val="24"/>
            <w:szCs w:val="22"/>
          </w:rPr>
          <w:t>2、公益支持</w:t>
        </w:r>
        <w:r w:rsidRPr="00FA3E1F">
          <w:rPr>
            <w:noProof/>
            <w:sz w:val="24"/>
            <w:szCs w:val="22"/>
          </w:rPr>
          <w:tab/>
        </w:r>
        <w:r w:rsidRPr="00FA3E1F">
          <w:rPr>
            <w:noProof/>
            <w:sz w:val="24"/>
            <w:szCs w:val="22"/>
          </w:rPr>
          <w:fldChar w:fldCharType="begin"/>
        </w:r>
        <w:r w:rsidRPr="00FA3E1F">
          <w:rPr>
            <w:noProof/>
            <w:sz w:val="24"/>
            <w:szCs w:val="22"/>
          </w:rPr>
          <w:instrText xml:space="preserve"> PAGEREF _Toc136631050 \h </w:instrText>
        </w:r>
        <w:r w:rsidRPr="00FA3E1F">
          <w:rPr>
            <w:noProof/>
            <w:sz w:val="24"/>
            <w:szCs w:val="22"/>
          </w:rPr>
        </w:r>
        <w:r w:rsidRPr="00FA3E1F">
          <w:rPr>
            <w:noProof/>
            <w:sz w:val="24"/>
            <w:szCs w:val="22"/>
          </w:rPr>
          <w:fldChar w:fldCharType="separate"/>
        </w:r>
        <w:r w:rsidRPr="00FA3E1F">
          <w:rPr>
            <w:noProof/>
            <w:sz w:val="24"/>
            <w:szCs w:val="22"/>
          </w:rPr>
          <w:t>17</w:t>
        </w:r>
        <w:r w:rsidRPr="00FA3E1F">
          <w:rPr>
            <w:noProof/>
            <w:sz w:val="24"/>
            <w:szCs w:val="22"/>
          </w:rPr>
          <w:fldChar w:fldCharType="end"/>
        </w:r>
      </w:hyperlink>
    </w:p>
    <w:p w14:paraId="353F2C31" w14:textId="2CDE7FEC" w:rsidR="00285497" w:rsidRPr="00CC46E4" w:rsidRDefault="008D7C14">
      <w:r w:rsidRPr="00FA3E1F">
        <w:rPr>
          <w:rFonts w:hint="eastAsia"/>
          <w:sz w:val="24"/>
          <w:szCs w:val="22"/>
        </w:rPr>
        <w:fldChar w:fldCharType="end"/>
      </w:r>
    </w:p>
    <w:p w14:paraId="5CC36CE6" w14:textId="77777777" w:rsidR="00B13D0F" w:rsidRDefault="00B13D0F">
      <w:pPr>
        <w:widowControl/>
        <w:jc w:val="left"/>
        <w:rPr>
          <w:rFonts w:ascii="Arial" w:eastAsia="黑体" w:hAnsi="Arial"/>
          <w:b/>
          <w:sz w:val="32"/>
        </w:rPr>
      </w:pPr>
      <w:r>
        <w:br w:type="page"/>
      </w:r>
    </w:p>
    <w:p w14:paraId="32867C2E" w14:textId="09E2CC47" w:rsidR="00285497" w:rsidRPr="00CC46E4" w:rsidRDefault="00EF2AD6" w:rsidP="000D6735">
      <w:pPr>
        <w:pStyle w:val="2"/>
        <w:jc w:val="left"/>
      </w:pPr>
      <w:bookmarkStart w:id="4" w:name="_Toc136631021"/>
      <w:r w:rsidRPr="00CC46E4">
        <w:rPr>
          <w:rFonts w:hint="eastAsia"/>
        </w:rPr>
        <w:lastRenderedPageBreak/>
        <w:t>一、</w:t>
      </w:r>
      <w:r w:rsidR="00E32F3C" w:rsidRPr="00CC46E4">
        <w:rPr>
          <w:rFonts w:hint="eastAsia"/>
        </w:rPr>
        <w:t>公司简介：</w:t>
      </w:r>
      <w:bookmarkEnd w:id="4"/>
    </w:p>
    <w:p w14:paraId="5F40A434" w14:textId="1089D303" w:rsidR="00B13D0F" w:rsidRPr="00B13D0F" w:rsidRDefault="00B13D0F" w:rsidP="00B13D0F">
      <w:pPr>
        <w:spacing w:line="360" w:lineRule="auto"/>
        <w:ind w:firstLineChars="200" w:firstLine="420"/>
        <w:jc w:val="left"/>
        <w:rPr>
          <w:rFonts w:ascii="宋体" w:hAnsi="宋体" w:cs="宋体" w:hint="eastAsia"/>
          <w:szCs w:val="21"/>
        </w:rPr>
      </w:pPr>
      <w:r w:rsidRPr="00B13D0F">
        <w:rPr>
          <w:rFonts w:ascii="宋体" w:hAnsi="宋体" w:cs="宋体" w:hint="eastAsia"/>
          <w:szCs w:val="21"/>
        </w:rPr>
        <w:t>中航卓越锻造（无锡）有限公司是一家专业从事大型环锻件和自由锻件生产的高新技术企业，成立于2005年12月，注册资金9453.05万元，总占地面积4万平方米，现有员工</w:t>
      </w:r>
      <w:r w:rsidR="00E80FE3">
        <w:rPr>
          <w:rFonts w:ascii="宋体" w:hAnsi="宋体" w:cs="宋体"/>
          <w:szCs w:val="21"/>
        </w:rPr>
        <w:t>275</w:t>
      </w:r>
      <w:r w:rsidR="00EF4106">
        <w:rPr>
          <w:rFonts w:ascii="宋体" w:hAnsi="宋体" w:cs="宋体" w:hint="eastAsia"/>
          <w:szCs w:val="21"/>
        </w:rPr>
        <w:t>人，</w:t>
      </w:r>
      <w:r w:rsidR="00EF4106" w:rsidRPr="00EF4106">
        <w:rPr>
          <w:rFonts w:ascii="宋体" w:hAnsi="宋体" w:cs="宋体" w:hint="eastAsia"/>
          <w:szCs w:val="21"/>
        </w:rPr>
        <w:t>其中高级工程师</w:t>
      </w:r>
      <w:r w:rsidR="00E80FE3">
        <w:rPr>
          <w:rFonts w:ascii="宋体" w:hAnsi="宋体" w:cs="宋体"/>
          <w:szCs w:val="21"/>
        </w:rPr>
        <w:t>3</w:t>
      </w:r>
      <w:r w:rsidR="00EF4106" w:rsidRPr="00EF4106">
        <w:rPr>
          <w:rFonts w:ascii="宋体" w:hAnsi="宋体" w:cs="宋体" w:hint="eastAsia"/>
          <w:szCs w:val="21"/>
        </w:rPr>
        <w:t>人、研究生</w:t>
      </w:r>
      <w:r w:rsidR="00E80FE3">
        <w:rPr>
          <w:rFonts w:ascii="宋体" w:hAnsi="宋体" w:cs="宋体"/>
          <w:szCs w:val="21"/>
        </w:rPr>
        <w:t>3</w:t>
      </w:r>
      <w:r w:rsidR="00EF4106">
        <w:rPr>
          <w:rFonts w:ascii="宋体" w:hAnsi="宋体" w:cs="宋体" w:hint="eastAsia"/>
          <w:szCs w:val="21"/>
        </w:rPr>
        <w:t>人</w:t>
      </w:r>
      <w:r w:rsidR="00EF4106" w:rsidRPr="00EF4106">
        <w:rPr>
          <w:rFonts w:ascii="宋体" w:hAnsi="宋体" w:cs="宋体" w:hint="eastAsia"/>
          <w:szCs w:val="21"/>
        </w:rPr>
        <w:t>、大专以上学历近</w:t>
      </w:r>
      <w:r w:rsidR="00334955">
        <w:rPr>
          <w:rFonts w:ascii="宋体" w:hAnsi="宋体" w:cs="宋体"/>
          <w:szCs w:val="21"/>
        </w:rPr>
        <w:t>110</w:t>
      </w:r>
      <w:r w:rsidR="00EF4106" w:rsidRPr="00EF4106">
        <w:rPr>
          <w:rFonts w:ascii="宋体" w:hAnsi="宋体" w:cs="宋体" w:hint="eastAsia"/>
          <w:szCs w:val="21"/>
        </w:rPr>
        <w:t>人，各类技术人员</w:t>
      </w:r>
      <w:r w:rsidR="00EF4106">
        <w:rPr>
          <w:rFonts w:ascii="宋体" w:hAnsi="宋体" w:cs="宋体" w:hint="eastAsia"/>
          <w:szCs w:val="21"/>
        </w:rPr>
        <w:t>约</w:t>
      </w:r>
      <w:r w:rsidR="00EF4106" w:rsidRPr="00EF4106">
        <w:rPr>
          <w:rFonts w:ascii="宋体" w:hAnsi="宋体" w:cs="宋体" w:hint="eastAsia"/>
          <w:szCs w:val="21"/>
        </w:rPr>
        <w:t>占职工总数的</w:t>
      </w:r>
      <w:r w:rsidR="00EF4106">
        <w:rPr>
          <w:rFonts w:ascii="宋体" w:hAnsi="宋体" w:cs="宋体"/>
          <w:szCs w:val="21"/>
        </w:rPr>
        <w:t>25</w:t>
      </w:r>
      <w:r w:rsidR="00EF4106" w:rsidRPr="00EF4106">
        <w:rPr>
          <w:rFonts w:ascii="宋体" w:hAnsi="宋体" w:cs="宋体" w:hint="eastAsia"/>
          <w:szCs w:val="21"/>
        </w:rPr>
        <w:t>%</w:t>
      </w:r>
      <w:r w:rsidRPr="00B13D0F">
        <w:rPr>
          <w:rFonts w:ascii="宋体" w:hAnsi="宋体" w:cs="宋体" w:hint="eastAsia"/>
          <w:szCs w:val="21"/>
        </w:rPr>
        <w:t>。公司拥有4000吨、5000吨锻造液压机、Φ5000mm、Φ9000mm的径轴向辗环机、操作机、装取料机、大型数控立车、大型数控龙门钻床、天然气加热炉等百余台（套）生产设备和力学拉伸试验机、冲击机、台式光谱仪、金相显微镜、持久蠕变试验机、超声波探伤仪等先进的检验试验设备。</w:t>
      </w:r>
    </w:p>
    <w:p w14:paraId="4DE84338" w14:textId="77777777" w:rsidR="00B13D0F" w:rsidRPr="00B13D0F" w:rsidRDefault="00B13D0F" w:rsidP="00B13D0F">
      <w:pPr>
        <w:spacing w:line="360" w:lineRule="auto"/>
        <w:ind w:firstLineChars="200" w:firstLine="420"/>
        <w:jc w:val="left"/>
        <w:rPr>
          <w:rFonts w:ascii="宋体" w:hAnsi="宋体" w:cs="宋体" w:hint="eastAsia"/>
          <w:szCs w:val="21"/>
        </w:rPr>
      </w:pPr>
      <w:r w:rsidRPr="00B13D0F">
        <w:rPr>
          <w:rFonts w:ascii="宋体" w:hAnsi="宋体" w:cs="宋体" w:hint="eastAsia"/>
          <w:szCs w:val="21"/>
        </w:rPr>
        <w:t>公司生产的产品主要有各类碳钢、合金钢、不锈钢、高温合金、铝合金、钛合金及其他难变形合金材质的法兰、管板、齿圈锻件、回转支撑锻件、机匣、阀体等环形、锥形及轴类锻件，被广泛应用于新能源装备、机械装备、石化压力容器装备和航空航天军工装备领域。</w:t>
      </w:r>
    </w:p>
    <w:p w14:paraId="1BE54BA4" w14:textId="6A1FF4A1" w:rsidR="00B13D0F" w:rsidRDefault="00B13D0F" w:rsidP="00B13D0F">
      <w:pPr>
        <w:spacing w:line="360" w:lineRule="auto"/>
        <w:ind w:firstLineChars="200" w:firstLine="420"/>
        <w:jc w:val="left"/>
        <w:rPr>
          <w:rFonts w:ascii="宋体" w:hAnsi="宋体" w:cs="宋体" w:hint="eastAsia"/>
          <w:szCs w:val="21"/>
        </w:rPr>
      </w:pPr>
      <w:r w:rsidRPr="00B13D0F">
        <w:rPr>
          <w:rFonts w:ascii="宋体" w:hAnsi="宋体" w:cs="宋体" w:hint="eastAsia"/>
          <w:szCs w:val="21"/>
        </w:rPr>
        <w:t>公司致力于装备锻制品研制，促进国家发展基础设施建设和装备制造技术，提升高端装备制造业的核心竞争力，形成了“锻造装备基础，实现富民强国”的使命。</w:t>
      </w:r>
      <w:r w:rsidR="00EF4106" w:rsidRPr="00EF4106">
        <w:rPr>
          <w:rFonts w:ascii="宋体" w:hAnsi="宋体" w:cs="宋体" w:hint="eastAsia"/>
          <w:szCs w:val="21"/>
        </w:rPr>
        <w:t>与上海交通大学、南京航空航天大学、南昌航空大学、华中科技大学、轴承研究所等单位开展产学研合作，</w:t>
      </w:r>
      <w:r w:rsidR="005400A0" w:rsidRPr="005400A0">
        <w:rPr>
          <w:rFonts w:ascii="宋体" w:hAnsi="宋体" w:cs="宋体" w:hint="eastAsia"/>
          <w:szCs w:val="21"/>
        </w:rPr>
        <w:t>设立有省级特大型环锻件工程技术研究中心、江苏省企业技术中心，担任中国锻压协会理事单位、无锡锻压协会会长单位等职，中国锻压协会、大型铸锻件协会标准化技术委员会审查专家组成员单位。</w:t>
      </w:r>
      <w:r w:rsidR="00EF4106">
        <w:rPr>
          <w:rFonts w:ascii="宋体" w:hAnsi="宋体" w:cs="宋体" w:hint="eastAsia"/>
          <w:szCs w:val="21"/>
        </w:rPr>
        <w:t>公司</w:t>
      </w:r>
      <w:r w:rsidRPr="00B13D0F">
        <w:rPr>
          <w:rFonts w:ascii="宋体" w:hAnsi="宋体" w:cs="宋体" w:hint="eastAsia"/>
          <w:szCs w:val="21"/>
        </w:rPr>
        <w:t>拥有一支技术实力雄厚、具有丰富锻造实践经验的技术骨干队伍，坚持以“质量促进管理、质量打造竞争力，质量创造品牌”为质量价值观，先后通过ISO9001，ISO14001，ISO45001，能源标，民航标，国军标，欧盟，国家特种设备生产许可等资质认证，和ABS、CCS、DNV.GL、BV、RMRS、LR等世界知名船级社认证，产品质量安全可靠，屡次荣获通用电气、中铁建、三一重能、OLYMSPAN、森松集团等客户的“优秀供应商”称号。</w:t>
      </w:r>
    </w:p>
    <w:p w14:paraId="2134E5E3" w14:textId="06036CBC" w:rsidR="00285497" w:rsidRPr="00CC46E4" w:rsidRDefault="00EF4106" w:rsidP="002B1BD3">
      <w:pPr>
        <w:widowControl/>
        <w:shd w:val="clear" w:color="auto" w:fill="FFFFFF"/>
        <w:spacing w:line="360" w:lineRule="auto"/>
        <w:ind w:firstLine="420"/>
        <w:jc w:val="left"/>
        <w:rPr>
          <w:rFonts w:ascii="宋体" w:hAnsi="宋体" w:cs="宋体" w:hint="eastAsia"/>
          <w:szCs w:val="21"/>
        </w:rPr>
      </w:pPr>
      <w:r w:rsidRPr="00EF4106">
        <w:rPr>
          <w:rFonts w:ascii="宋体" w:hAnsi="宋体" w:cs="宋体" w:hint="eastAsia"/>
          <w:szCs w:val="21"/>
        </w:rPr>
        <w:t>公司依托中航重机平台和长三角区域经济发展优势，坚持走高质量发展的强企道路，秉承集团战略目标，以全面质量管理为主线，不断优化了质量体系，以产品实物质量为牵引，以智改数转为驱动，实现了产品生产过程质量能力的稳步提升、生产效率的改进和成本的优化，成为了锻造行业内具有卓越绩效的智能制造企业。</w:t>
      </w:r>
    </w:p>
    <w:p w14:paraId="0563F90E" w14:textId="77777777" w:rsidR="00285497" w:rsidRPr="00CC46E4" w:rsidRDefault="00912E1C" w:rsidP="000D6735">
      <w:pPr>
        <w:pStyle w:val="2"/>
      </w:pPr>
      <w:bookmarkStart w:id="5" w:name="_Toc136631022"/>
      <w:r w:rsidRPr="00CC46E4">
        <w:rPr>
          <w:rFonts w:hint="eastAsia"/>
        </w:rPr>
        <w:lastRenderedPageBreak/>
        <w:t>二、</w:t>
      </w:r>
      <w:r w:rsidR="00E32F3C" w:rsidRPr="00CC46E4">
        <w:rPr>
          <w:rFonts w:hint="eastAsia"/>
        </w:rPr>
        <w:t>经营状况：</w:t>
      </w:r>
      <w:bookmarkEnd w:id="5"/>
    </w:p>
    <w:p w14:paraId="36ACF7E2" w14:textId="77777777" w:rsidR="009564D1" w:rsidRPr="009564D1" w:rsidRDefault="009564D1" w:rsidP="009564D1">
      <w:pPr>
        <w:widowControl/>
        <w:shd w:val="clear" w:color="auto" w:fill="FFFFFF"/>
        <w:spacing w:line="360" w:lineRule="auto"/>
        <w:ind w:firstLine="420"/>
        <w:jc w:val="left"/>
        <w:rPr>
          <w:rFonts w:ascii="宋体" w:hAnsi="宋体" w:hint="eastAsia"/>
          <w:spacing w:val="-4"/>
          <w:sz w:val="24"/>
        </w:rPr>
      </w:pPr>
      <w:r w:rsidRPr="009564D1">
        <w:rPr>
          <w:rFonts w:ascii="宋体" w:hAnsi="宋体" w:hint="eastAsia"/>
          <w:spacing w:val="-4"/>
          <w:sz w:val="24"/>
        </w:rPr>
        <w:t>中航卓越锻造（无锡）有限公司在十余年的发展历程中，始终以“高度融合、快速成长、创造卓越、回报社会”的核心价值观为指导，通过经营实践不断丰富和沉淀核心价值观的内涵，坚持“爱岗敬业、诚信守法、创新发展、幸福员工、服务顾客、回馈社会”的行为准则引导员工内练品格，支撑企业外塑口碑，为中航卓越锻造的长足发展奠定文化基石。</w:t>
      </w:r>
    </w:p>
    <w:p w14:paraId="1294C0C4" w14:textId="2A7B0A9C" w:rsidR="00437D1E" w:rsidRDefault="00437D1E" w:rsidP="00437D1E">
      <w:pPr>
        <w:widowControl/>
        <w:shd w:val="clear" w:color="auto" w:fill="FFFFFF"/>
        <w:spacing w:line="360" w:lineRule="auto"/>
        <w:ind w:firstLine="420"/>
        <w:jc w:val="left"/>
        <w:rPr>
          <w:rFonts w:ascii="宋体" w:hAnsi="宋体" w:hint="eastAsia"/>
          <w:spacing w:val="-4"/>
          <w:sz w:val="24"/>
        </w:rPr>
      </w:pPr>
      <w:r>
        <w:rPr>
          <w:rFonts w:ascii="宋体" w:hAnsi="宋体" w:hint="eastAsia"/>
          <w:spacing w:val="-4"/>
          <w:sz w:val="24"/>
        </w:rPr>
        <w:t>在</w:t>
      </w:r>
      <w:r w:rsidRPr="00437D1E">
        <w:rPr>
          <w:rFonts w:ascii="宋体" w:hAnsi="宋体" w:hint="eastAsia"/>
          <w:spacing w:val="-4"/>
          <w:sz w:val="24"/>
        </w:rPr>
        <w:t>公司</w:t>
      </w:r>
      <w:r>
        <w:rPr>
          <w:rFonts w:ascii="宋体" w:hAnsi="宋体" w:hint="eastAsia"/>
          <w:spacing w:val="-4"/>
          <w:sz w:val="24"/>
        </w:rPr>
        <w:t>发布的“</w:t>
      </w:r>
      <w:r w:rsidRPr="00437D1E">
        <w:rPr>
          <w:rFonts w:ascii="宋体" w:hAnsi="宋体" w:hint="eastAsia"/>
          <w:spacing w:val="-4"/>
          <w:sz w:val="24"/>
        </w:rPr>
        <w:t>十四五时期发展战略规划</w:t>
      </w:r>
      <w:r>
        <w:rPr>
          <w:rFonts w:ascii="宋体" w:hAnsi="宋体" w:hint="eastAsia"/>
          <w:spacing w:val="-4"/>
          <w:sz w:val="24"/>
        </w:rPr>
        <w:t>”中，确定了</w:t>
      </w:r>
      <w:r w:rsidRPr="00437D1E">
        <w:rPr>
          <w:rFonts w:ascii="宋体" w:hAnsi="宋体" w:hint="eastAsia"/>
          <w:spacing w:val="-4"/>
          <w:sz w:val="24"/>
        </w:rPr>
        <w:t>坚持“锻造装备基础，实现富民强国”的发展使命，致力于“驱动数字创新，践行绿色智造，加强技术引领，融入宇航发展”的战略指导思想，通过持续不断的创新发展，最终将公司打造成为全球特种锻件的优质供应商。</w:t>
      </w:r>
    </w:p>
    <w:p w14:paraId="24AE57F8" w14:textId="77777777" w:rsidR="009564D1" w:rsidRPr="009564D1" w:rsidRDefault="009564D1" w:rsidP="009564D1">
      <w:pPr>
        <w:widowControl/>
        <w:shd w:val="clear" w:color="auto" w:fill="FFFFFF"/>
        <w:spacing w:line="360" w:lineRule="auto"/>
        <w:ind w:firstLine="420"/>
        <w:jc w:val="left"/>
        <w:rPr>
          <w:rFonts w:ascii="宋体" w:hAnsi="宋体" w:hint="eastAsia"/>
          <w:spacing w:val="-4"/>
          <w:sz w:val="24"/>
        </w:rPr>
      </w:pPr>
      <w:r w:rsidRPr="009564D1">
        <w:rPr>
          <w:rFonts w:ascii="宋体" w:hAnsi="宋体" w:hint="eastAsia"/>
          <w:spacing w:val="-4"/>
          <w:sz w:val="24"/>
        </w:rPr>
        <w:t>企业使命——锻造装备基础，实现富民强国</w:t>
      </w:r>
    </w:p>
    <w:p w14:paraId="4F7187C8" w14:textId="77777777" w:rsidR="009564D1" w:rsidRPr="009564D1" w:rsidRDefault="009564D1" w:rsidP="009564D1">
      <w:pPr>
        <w:widowControl/>
        <w:shd w:val="clear" w:color="auto" w:fill="FFFFFF"/>
        <w:spacing w:line="360" w:lineRule="auto"/>
        <w:ind w:firstLine="420"/>
        <w:jc w:val="left"/>
        <w:rPr>
          <w:rFonts w:ascii="宋体" w:hAnsi="宋体" w:hint="eastAsia"/>
          <w:spacing w:val="-4"/>
          <w:sz w:val="24"/>
        </w:rPr>
      </w:pPr>
      <w:r w:rsidRPr="009564D1">
        <w:rPr>
          <w:rFonts w:ascii="宋体" w:hAnsi="宋体" w:hint="eastAsia"/>
          <w:spacing w:val="-4"/>
          <w:sz w:val="24"/>
        </w:rPr>
        <w:t>企业愿景——成为全球特种锻件的优质供应商</w:t>
      </w:r>
    </w:p>
    <w:p w14:paraId="12E51EA5" w14:textId="612CF3B5" w:rsidR="009564D1" w:rsidRDefault="009564D1" w:rsidP="009564D1">
      <w:pPr>
        <w:widowControl/>
        <w:shd w:val="clear" w:color="auto" w:fill="FFFFFF"/>
        <w:spacing w:line="360" w:lineRule="auto"/>
        <w:ind w:firstLine="420"/>
        <w:jc w:val="left"/>
        <w:rPr>
          <w:rFonts w:ascii="宋体" w:hAnsi="宋体" w:hint="eastAsia"/>
          <w:spacing w:val="-4"/>
          <w:sz w:val="24"/>
        </w:rPr>
      </w:pPr>
      <w:r w:rsidRPr="009564D1">
        <w:rPr>
          <w:rFonts w:ascii="宋体" w:hAnsi="宋体" w:hint="eastAsia"/>
          <w:spacing w:val="-4"/>
          <w:sz w:val="24"/>
        </w:rPr>
        <w:t>企业价值观——爱岗敬业，诚信守法，创新发展，幸福员工，服务顾客，回馈社会</w:t>
      </w:r>
      <w:r>
        <w:rPr>
          <w:rFonts w:ascii="宋体" w:hAnsi="宋体" w:hint="eastAsia"/>
          <w:spacing w:val="-4"/>
          <w:sz w:val="24"/>
        </w:rPr>
        <w:t>。</w:t>
      </w:r>
    </w:p>
    <w:p w14:paraId="742EAA69" w14:textId="35284A31" w:rsidR="009564D1" w:rsidRDefault="00942B7C" w:rsidP="009564D1">
      <w:pPr>
        <w:widowControl/>
        <w:shd w:val="clear" w:color="auto" w:fill="FFFFFF"/>
        <w:spacing w:line="360" w:lineRule="auto"/>
        <w:ind w:firstLine="420"/>
        <w:jc w:val="left"/>
        <w:rPr>
          <w:rFonts w:ascii="宋体" w:hAnsi="宋体" w:hint="eastAsia"/>
          <w:spacing w:val="-4"/>
          <w:sz w:val="24"/>
        </w:rPr>
      </w:pPr>
      <w:r w:rsidRPr="00942B7C">
        <w:rPr>
          <w:rFonts w:ascii="宋体" w:hAnsi="宋体" w:hint="eastAsia"/>
          <w:spacing w:val="-4"/>
          <w:sz w:val="24"/>
        </w:rPr>
        <w:t>202</w:t>
      </w:r>
      <w:r w:rsidR="00624FA0">
        <w:rPr>
          <w:rFonts w:ascii="宋体" w:hAnsi="宋体" w:hint="eastAsia"/>
          <w:spacing w:val="-4"/>
          <w:sz w:val="24"/>
        </w:rPr>
        <w:t>4</w:t>
      </w:r>
      <w:r w:rsidRPr="00942B7C">
        <w:rPr>
          <w:rFonts w:ascii="宋体" w:hAnsi="宋体" w:hint="eastAsia"/>
          <w:spacing w:val="-4"/>
          <w:sz w:val="24"/>
        </w:rPr>
        <w:t>年实现销售收入</w:t>
      </w:r>
      <w:r w:rsidR="00624FA0">
        <w:rPr>
          <w:rFonts w:ascii="宋体" w:hAnsi="宋体" w:hint="eastAsia"/>
          <w:spacing w:val="-4"/>
          <w:sz w:val="24"/>
        </w:rPr>
        <w:t>56870.99</w:t>
      </w:r>
      <w:r w:rsidRPr="00942B7C">
        <w:rPr>
          <w:rFonts w:ascii="宋体" w:hAnsi="宋体" w:hint="eastAsia"/>
          <w:spacing w:val="-4"/>
          <w:sz w:val="24"/>
        </w:rPr>
        <w:t>万元，</w:t>
      </w:r>
      <w:r w:rsidRPr="00437D1E">
        <w:rPr>
          <w:rFonts w:ascii="宋体" w:hAnsi="宋体" w:hint="eastAsia"/>
          <w:spacing w:val="-4"/>
          <w:sz w:val="24"/>
        </w:rPr>
        <w:t>完成工业总产值</w:t>
      </w:r>
      <w:r w:rsidR="00624FA0">
        <w:rPr>
          <w:rFonts w:ascii="宋体" w:hAnsi="宋体" w:hint="eastAsia"/>
          <w:spacing w:val="-4"/>
          <w:sz w:val="24"/>
        </w:rPr>
        <w:t>45451</w:t>
      </w:r>
      <w:r w:rsidRPr="00437D1E">
        <w:rPr>
          <w:rFonts w:ascii="宋体" w:hAnsi="宋体" w:hint="eastAsia"/>
          <w:spacing w:val="-4"/>
          <w:sz w:val="24"/>
        </w:rPr>
        <w:t>万元</w:t>
      </w:r>
      <w:r>
        <w:rPr>
          <w:rFonts w:ascii="宋体" w:hAnsi="宋体" w:hint="eastAsia"/>
          <w:spacing w:val="-4"/>
          <w:sz w:val="24"/>
        </w:rPr>
        <w:t>，</w:t>
      </w:r>
      <w:r w:rsidRPr="00942B7C">
        <w:rPr>
          <w:rFonts w:ascii="宋体" w:hAnsi="宋体" w:hint="eastAsia"/>
          <w:spacing w:val="-4"/>
          <w:sz w:val="24"/>
        </w:rPr>
        <w:t>利润</w:t>
      </w:r>
      <w:r w:rsidR="00624FA0">
        <w:rPr>
          <w:rFonts w:ascii="宋体" w:hAnsi="宋体" w:hint="eastAsia"/>
          <w:spacing w:val="-4"/>
          <w:sz w:val="24"/>
        </w:rPr>
        <w:t>609</w:t>
      </w:r>
      <w:r w:rsidRPr="00942B7C">
        <w:rPr>
          <w:rFonts w:ascii="宋体" w:hAnsi="宋体" w:hint="eastAsia"/>
          <w:spacing w:val="-4"/>
          <w:sz w:val="24"/>
        </w:rPr>
        <w:t>万元，上缴税金</w:t>
      </w:r>
      <w:r w:rsidR="00624FA0">
        <w:rPr>
          <w:rFonts w:ascii="宋体" w:hAnsi="宋体" w:hint="eastAsia"/>
          <w:spacing w:val="-4"/>
          <w:sz w:val="24"/>
        </w:rPr>
        <w:t>792.7</w:t>
      </w:r>
      <w:r w:rsidRPr="00942B7C">
        <w:rPr>
          <w:rFonts w:ascii="宋体" w:hAnsi="宋体" w:hint="eastAsia"/>
          <w:spacing w:val="-4"/>
          <w:sz w:val="24"/>
        </w:rPr>
        <w:t>万元，资产总额</w:t>
      </w:r>
      <w:r w:rsidR="00624FA0">
        <w:rPr>
          <w:rFonts w:ascii="宋体" w:hAnsi="宋体" w:hint="eastAsia"/>
          <w:spacing w:val="-4"/>
          <w:sz w:val="24"/>
        </w:rPr>
        <w:t>80777.7</w:t>
      </w:r>
      <w:r w:rsidRPr="00942B7C">
        <w:rPr>
          <w:rFonts w:ascii="宋体" w:hAnsi="宋体" w:hint="eastAsia"/>
          <w:spacing w:val="-4"/>
          <w:sz w:val="24"/>
        </w:rPr>
        <w:t>万元。</w:t>
      </w:r>
    </w:p>
    <w:p w14:paraId="37423490" w14:textId="77777777" w:rsidR="009564D1" w:rsidRDefault="009564D1" w:rsidP="009564D1">
      <w:pPr>
        <w:widowControl/>
        <w:shd w:val="clear" w:color="auto" w:fill="FFFFFF"/>
        <w:spacing w:line="360" w:lineRule="auto"/>
        <w:ind w:firstLine="420"/>
        <w:jc w:val="left"/>
        <w:rPr>
          <w:rFonts w:ascii="宋体" w:hAnsi="宋体" w:hint="eastAsia"/>
          <w:spacing w:val="-4"/>
          <w:sz w:val="24"/>
        </w:rPr>
      </w:pPr>
    </w:p>
    <w:p w14:paraId="67563B6A" w14:textId="0C5BBB83" w:rsidR="00285497" w:rsidRPr="00624FA0" w:rsidRDefault="00285497" w:rsidP="009564D1">
      <w:pPr>
        <w:widowControl/>
        <w:shd w:val="clear" w:color="auto" w:fill="FFFFFF"/>
        <w:spacing w:line="360" w:lineRule="auto"/>
        <w:ind w:firstLine="420"/>
        <w:jc w:val="left"/>
        <w:rPr>
          <w:rFonts w:ascii="宋体" w:hAnsi="宋体" w:hint="eastAsia"/>
          <w:spacing w:val="-4"/>
          <w:sz w:val="24"/>
        </w:rPr>
      </w:pPr>
    </w:p>
    <w:p w14:paraId="72324D96" w14:textId="77777777" w:rsidR="00285497" w:rsidRPr="00CC46E4" w:rsidRDefault="00912E1C" w:rsidP="000D6735">
      <w:pPr>
        <w:pStyle w:val="2"/>
      </w:pPr>
      <w:bookmarkStart w:id="6" w:name="_Toc136631023"/>
      <w:r w:rsidRPr="00CC46E4">
        <w:rPr>
          <w:rFonts w:hint="eastAsia"/>
        </w:rPr>
        <w:lastRenderedPageBreak/>
        <w:t>三、</w:t>
      </w:r>
      <w:r w:rsidR="00E32F3C" w:rsidRPr="00CC46E4">
        <w:rPr>
          <w:rFonts w:hint="eastAsia"/>
        </w:rPr>
        <w:t>组织架构图</w:t>
      </w:r>
      <w:r w:rsidR="00E32F3C" w:rsidRPr="00CC46E4">
        <w:rPr>
          <w:rFonts w:hint="eastAsia"/>
        </w:rPr>
        <w:t>:</w:t>
      </w:r>
      <w:bookmarkEnd w:id="6"/>
    </w:p>
    <w:p w14:paraId="0ED76BE8" w14:textId="1E5967A7" w:rsidR="00285497" w:rsidRPr="00CC46E4" w:rsidRDefault="00942B7C">
      <w:r w:rsidRPr="00CE321C">
        <w:rPr>
          <w:rFonts w:cs="宋体"/>
          <w:noProof/>
          <w:color w:val="000000"/>
          <w:kern w:val="0"/>
          <w:sz w:val="24"/>
          <w:szCs w:val="24"/>
        </w:rPr>
        <w:drawing>
          <wp:inline distT="0" distB="0" distL="0" distR="0" wp14:anchorId="27CB6BA8" wp14:editId="4B1ABD6E">
            <wp:extent cx="5274310" cy="5377815"/>
            <wp:effectExtent l="0" t="0" r="2540" b="0"/>
            <wp:docPr id="150070777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5377815"/>
                    </a:xfrm>
                    <a:prstGeom prst="rect">
                      <a:avLst/>
                    </a:prstGeom>
                    <a:noFill/>
                    <a:ln>
                      <a:noFill/>
                    </a:ln>
                  </pic:spPr>
                </pic:pic>
              </a:graphicData>
            </a:graphic>
          </wp:inline>
        </w:drawing>
      </w:r>
    </w:p>
    <w:p w14:paraId="35A644A8" w14:textId="77777777" w:rsidR="00437D1E" w:rsidRDefault="00437D1E">
      <w:pPr>
        <w:widowControl/>
        <w:jc w:val="left"/>
        <w:rPr>
          <w:rFonts w:ascii="Arial" w:eastAsia="黑体" w:hAnsi="Arial"/>
          <w:b/>
          <w:sz w:val="32"/>
        </w:rPr>
      </w:pPr>
      <w:r>
        <w:br w:type="page"/>
      </w:r>
    </w:p>
    <w:p w14:paraId="795352DC" w14:textId="36354BB6" w:rsidR="00285497" w:rsidRPr="00CC46E4" w:rsidRDefault="00912E1C" w:rsidP="000D6735">
      <w:pPr>
        <w:pStyle w:val="2"/>
      </w:pPr>
      <w:bookmarkStart w:id="7" w:name="_Toc136631024"/>
      <w:r w:rsidRPr="00CC46E4">
        <w:rPr>
          <w:rFonts w:hint="eastAsia"/>
        </w:rPr>
        <w:lastRenderedPageBreak/>
        <w:t>四、</w:t>
      </w:r>
      <w:r w:rsidR="00E32F3C" w:rsidRPr="00CC46E4">
        <w:rPr>
          <w:rFonts w:hint="eastAsia"/>
        </w:rPr>
        <w:t>技术创新</w:t>
      </w:r>
      <w:bookmarkEnd w:id="7"/>
    </w:p>
    <w:p w14:paraId="0C9EA8E0" w14:textId="5CC7A1B6" w:rsidR="000D6735" w:rsidRDefault="00912E1C" w:rsidP="000D6735">
      <w:pPr>
        <w:spacing w:line="480" w:lineRule="exact"/>
        <w:ind w:firstLineChars="200" w:firstLine="480"/>
        <w:outlineLvl w:val="1"/>
        <w:rPr>
          <w:rFonts w:eastAsiaTheme="minorEastAsia"/>
          <w:sz w:val="24"/>
          <w:szCs w:val="24"/>
        </w:rPr>
      </w:pPr>
      <w:bookmarkStart w:id="8" w:name="_Toc136631025"/>
      <w:r w:rsidRPr="00CC46E4">
        <w:rPr>
          <w:rFonts w:eastAsiaTheme="minorEastAsia" w:hint="eastAsia"/>
          <w:sz w:val="24"/>
          <w:szCs w:val="24"/>
        </w:rPr>
        <w:t>1</w:t>
      </w:r>
      <w:r w:rsidRPr="00CC46E4">
        <w:rPr>
          <w:rFonts w:eastAsiaTheme="minorEastAsia" w:hint="eastAsia"/>
          <w:sz w:val="24"/>
          <w:szCs w:val="24"/>
        </w:rPr>
        <w:t>、</w:t>
      </w:r>
      <w:r w:rsidR="00731444">
        <w:rPr>
          <w:rFonts w:eastAsiaTheme="minorEastAsia" w:hint="eastAsia"/>
          <w:sz w:val="24"/>
          <w:szCs w:val="24"/>
        </w:rPr>
        <w:t>创新文化</w:t>
      </w:r>
      <w:bookmarkEnd w:id="8"/>
    </w:p>
    <w:p w14:paraId="7193AE56" w14:textId="122DDDED" w:rsidR="00731444" w:rsidRDefault="00731444" w:rsidP="000D6735">
      <w:pPr>
        <w:spacing w:line="480" w:lineRule="exact"/>
        <w:ind w:firstLineChars="200" w:firstLine="480"/>
        <w:outlineLvl w:val="1"/>
        <w:rPr>
          <w:rFonts w:eastAsiaTheme="minorEastAsia"/>
          <w:sz w:val="24"/>
          <w:szCs w:val="24"/>
        </w:rPr>
      </w:pPr>
      <w:bookmarkStart w:id="9" w:name="_Toc136631026"/>
      <w:r w:rsidRPr="00731444">
        <w:rPr>
          <w:rFonts w:eastAsiaTheme="minorEastAsia" w:hint="eastAsia"/>
          <w:sz w:val="24"/>
          <w:szCs w:val="24"/>
        </w:rPr>
        <w:t>公司建立了技术创新管理制度，以及相配套的考核激励制度，激励员工参与创新工作。同时为各类人员建立了成长通道鼓励人员在管理和技术岗位上快速成长。公司尤其对技术人员快速成长结合公司的实际需求建立了成长指南，指导技术人员如何在专业技术、管理技能、业务素质、团队建设等综合能力实现快速提升。公司始终努力营造尊重知识、重视人才的文化氛围，经常关心技术人员的工作和生活，开展形式多样的团建活动，很好凝聚了技术人员和骨干的战斗力。公司还根据技术人员的发展和工作需要适时开展各类专业和管理类培训，开阔了视野提升了技能。</w:t>
      </w:r>
      <w:bookmarkEnd w:id="9"/>
    </w:p>
    <w:p w14:paraId="04A78A8B" w14:textId="73C1A45B" w:rsidR="00731444" w:rsidRDefault="00731444" w:rsidP="000D6735">
      <w:pPr>
        <w:spacing w:line="480" w:lineRule="exact"/>
        <w:ind w:firstLineChars="200" w:firstLine="480"/>
        <w:outlineLvl w:val="1"/>
        <w:rPr>
          <w:rFonts w:eastAsiaTheme="minorEastAsia"/>
          <w:sz w:val="24"/>
          <w:szCs w:val="24"/>
        </w:rPr>
      </w:pPr>
      <w:bookmarkStart w:id="10" w:name="_Toc136631027"/>
      <w:r>
        <w:rPr>
          <w:rFonts w:eastAsiaTheme="minorEastAsia" w:hint="eastAsia"/>
          <w:sz w:val="24"/>
          <w:szCs w:val="24"/>
        </w:rPr>
        <w:t>2</w:t>
      </w:r>
      <w:r>
        <w:rPr>
          <w:rFonts w:eastAsiaTheme="minorEastAsia" w:hint="eastAsia"/>
          <w:sz w:val="24"/>
          <w:szCs w:val="24"/>
        </w:rPr>
        <w:t>、创新体系</w:t>
      </w:r>
      <w:bookmarkEnd w:id="10"/>
    </w:p>
    <w:p w14:paraId="346386A9" w14:textId="77777777" w:rsidR="00731444" w:rsidRPr="00731444" w:rsidRDefault="00731444" w:rsidP="00731444">
      <w:pPr>
        <w:spacing w:line="480" w:lineRule="exact"/>
        <w:ind w:firstLineChars="200" w:firstLine="480"/>
        <w:outlineLvl w:val="1"/>
        <w:rPr>
          <w:rFonts w:eastAsiaTheme="minorEastAsia"/>
          <w:sz w:val="24"/>
          <w:szCs w:val="24"/>
        </w:rPr>
      </w:pPr>
      <w:bookmarkStart w:id="11" w:name="_Toc136631028"/>
      <w:r w:rsidRPr="00731444">
        <w:rPr>
          <w:rFonts w:eastAsiaTheme="minorEastAsia" w:hint="eastAsia"/>
          <w:sz w:val="24"/>
          <w:szCs w:val="24"/>
        </w:rPr>
        <w:t>公司建立有创新委员会组织下设任益新创新劳模工作室，创新活动的归口管理为质量部，负责日常创新工作计划的监督和管理，以及创新工作监督考核和推广应用。技术和研发部门负责公司新产品及新工艺研制工作，同时，对生产中出现的疑难技术质量问题成立专项跨部门分析改进小组进行改进；质量部门牵头对流程中疑难质量问题成立跨部门小组进行改进；设备主管部门负责设备的维护和技改创新工作；其他部门负责本部门主管业务中涉及质量提升、效率提高、成本降低以及安全环保合规方面的改进创新。</w:t>
      </w:r>
      <w:bookmarkEnd w:id="11"/>
    </w:p>
    <w:p w14:paraId="6931DE87" w14:textId="77777777" w:rsidR="00731444" w:rsidRPr="00731444" w:rsidRDefault="00731444" w:rsidP="00731444">
      <w:pPr>
        <w:spacing w:line="480" w:lineRule="exact"/>
        <w:ind w:firstLineChars="200" w:firstLine="480"/>
        <w:outlineLvl w:val="1"/>
        <w:rPr>
          <w:rFonts w:eastAsiaTheme="minorEastAsia"/>
          <w:sz w:val="24"/>
          <w:szCs w:val="24"/>
        </w:rPr>
      </w:pPr>
      <w:bookmarkStart w:id="12" w:name="_Toc136631029"/>
      <w:r w:rsidRPr="00731444">
        <w:rPr>
          <w:rFonts w:eastAsiaTheme="minorEastAsia" w:hint="eastAsia"/>
          <w:sz w:val="24"/>
          <w:szCs w:val="24"/>
        </w:rPr>
        <w:t>根据创新工作涉及范围和广度不同有国家级、公司级、部门级、班组级的创新改进项目，从创新项目的专业类别不同又可分为热工技术、机加工技术、设备技改、流程管理等专业和管理技术类创新项目。</w:t>
      </w:r>
      <w:bookmarkEnd w:id="12"/>
    </w:p>
    <w:p w14:paraId="66CB1EC2" w14:textId="02921F29" w:rsidR="00731444" w:rsidRDefault="00731444" w:rsidP="00731444">
      <w:pPr>
        <w:spacing w:line="480" w:lineRule="exact"/>
        <w:ind w:firstLineChars="200" w:firstLine="480"/>
        <w:outlineLvl w:val="1"/>
        <w:rPr>
          <w:rFonts w:eastAsiaTheme="minorEastAsia"/>
          <w:sz w:val="24"/>
          <w:szCs w:val="24"/>
        </w:rPr>
      </w:pPr>
      <w:bookmarkStart w:id="13" w:name="_Toc136631030"/>
      <w:r w:rsidRPr="00731444">
        <w:rPr>
          <w:rFonts w:eastAsiaTheme="minorEastAsia" w:hint="eastAsia"/>
          <w:sz w:val="24"/>
          <w:szCs w:val="24"/>
        </w:rPr>
        <w:t>公司建立</w:t>
      </w:r>
      <w:r w:rsidR="00103002">
        <w:rPr>
          <w:rFonts w:eastAsiaTheme="minorEastAsia" w:hint="eastAsia"/>
          <w:sz w:val="24"/>
          <w:szCs w:val="24"/>
        </w:rPr>
        <w:t>有</w:t>
      </w:r>
      <w:r w:rsidRPr="00731444">
        <w:rPr>
          <w:rFonts w:eastAsiaTheme="minorEastAsia" w:hint="eastAsia"/>
          <w:sz w:val="24"/>
          <w:szCs w:val="24"/>
        </w:rPr>
        <w:t>省级特大型环锻件工程技术研究中心、江苏省企业技术中心，持续完善高附加值高端产品的研制体系，健全科技创新激励机制，激发科技攻关人员的积极性和创造性。</w:t>
      </w:r>
      <w:r w:rsidR="00675B5E" w:rsidRPr="00675B5E">
        <w:rPr>
          <w:rFonts w:eastAsiaTheme="minorEastAsia" w:hint="eastAsia"/>
          <w:sz w:val="24"/>
          <w:szCs w:val="24"/>
        </w:rPr>
        <w:t>企业技术中心自建立运行以来，进行了</w:t>
      </w:r>
      <w:r w:rsidR="00675B5E" w:rsidRPr="00675B5E">
        <w:rPr>
          <w:rFonts w:eastAsiaTheme="minorEastAsia" w:hint="eastAsia"/>
          <w:sz w:val="24"/>
          <w:szCs w:val="24"/>
        </w:rPr>
        <w:t>50</w:t>
      </w:r>
      <w:r w:rsidR="00675B5E" w:rsidRPr="00675B5E">
        <w:rPr>
          <w:rFonts w:eastAsiaTheme="minorEastAsia" w:hint="eastAsia"/>
          <w:sz w:val="24"/>
          <w:szCs w:val="24"/>
        </w:rPr>
        <w:t>余项项目的研制工作，包括江苏省工业支撑计划项目</w:t>
      </w:r>
      <w:r w:rsidR="00675B5E" w:rsidRPr="00675B5E">
        <w:rPr>
          <w:rFonts w:eastAsiaTheme="minorEastAsia" w:hint="eastAsia"/>
          <w:sz w:val="24"/>
          <w:szCs w:val="24"/>
        </w:rPr>
        <w:t>1</w:t>
      </w:r>
      <w:r w:rsidR="00675B5E" w:rsidRPr="00675B5E">
        <w:rPr>
          <w:rFonts w:eastAsiaTheme="minorEastAsia" w:hint="eastAsia"/>
          <w:sz w:val="24"/>
          <w:szCs w:val="24"/>
        </w:rPr>
        <w:t>项，无锡市工业支撑计划项目</w:t>
      </w:r>
      <w:r w:rsidR="00675B5E" w:rsidRPr="00675B5E">
        <w:rPr>
          <w:rFonts w:eastAsiaTheme="minorEastAsia" w:hint="eastAsia"/>
          <w:sz w:val="24"/>
          <w:szCs w:val="24"/>
        </w:rPr>
        <w:t>1</w:t>
      </w:r>
      <w:r w:rsidR="00675B5E" w:rsidRPr="00675B5E">
        <w:rPr>
          <w:rFonts w:eastAsiaTheme="minorEastAsia" w:hint="eastAsia"/>
          <w:sz w:val="24"/>
          <w:szCs w:val="24"/>
        </w:rPr>
        <w:t>项；项目技术成果</w:t>
      </w:r>
      <w:r w:rsidR="00675B5E">
        <w:rPr>
          <w:rFonts w:eastAsiaTheme="minorEastAsia" w:hint="eastAsia"/>
          <w:sz w:val="24"/>
          <w:szCs w:val="24"/>
        </w:rPr>
        <w:t>授权</w:t>
      </w:r>
      <w:r w:rsidR="00675B5E" w:rsidRPr="00675B5E">
        <w:rPr>
          <w:rFonts w:eastAsiaTheme="minorEastAsia" w:hint="eastAsia"/>
          <w:sz w:val="24"/>
          <w:szCs w:val="24"/>
        </w:rPr>
        <w:t>专利</w:t>
      </w:r>
      <w:r w:rsidR="00942B7C">
        <w:rPr>
          <w:rFonts w:eastAsiaTheme="minorEastAsia"/>
          <w:sz w:val="24"/>
          <w:szCs w:val="24"/>
        </w:rPr>
        <w:t>43</w:t>
      </w:r>
      <w:r w:rsidR="00675B5E" w:rsidRPr="00675B5E">
        <w:rPr>
          <w:rFonts w:eastAsiaTheme="minorEastAsia" w:hint="eastAsia"/>
          <w:sz w:val="24"/>
          <w:szCs w:val="24"/>
        </w:rPr>
        <w:t>项，其中发明专利</w:t>
      </w:r>
      <w:r w:rsidR="00942B7C">
        <w:rPr>
          <w:rFonts w:eastAsiaTheme="minorEastAsia"/>
          <w:sz w:val="24"/>
          <w:szCs w:val="24"/>
        </w:rPr>
        <w:t>14</w:t>
      </w:r>
      <w:r w:rsidR="00675B5E" w:rsidRPr="00675B5E">
        <w:rPr>
          <w:rFonts w:eastAsiaTheme="minorEastAsia" w:hint="eastAsia"/>
          <w:sz w:val="24"/>
          <w:szCs w:val="24"/>
        </w:rPr>
        <w:t>项；主导编制完成了《盾构机主轴轴承环锻件</w:t>
      </w:r>
      <w:r w:rsidR="00675B5E" w:rsidRPr="00675B5E">
        <w:rPr>
          <w:rFonts w:eastAsiaTheme="minorEastAsia" w:hint="eastAsia"/>
          <w:sz w:val="24"/>
          <w:szCs w:val="24"/>
        </w:rPr>
        <w:t xml:space="preserve"> </w:t>
      </w:r>
      <w:r w:rsidR="00675B5E" w:rsidRPr="00675B5E">
        <w:rPr>
          <w:rFonts w:eastAsiaTheme="minorEastAsia" w:hint="eastAsia"/>
          <w:sz w:val="24"/>
          <w:szCs w:val="24"/>
        </w:rPr>
        <w:t>技术条件》的行业标准</w:t>
      </w:r>
      <w:r w:rsidR="00675B5E" w:rsidRPr="00675B5E">
        <w:rPr>
          <w:rFonts w:eastAsiaTheme="minorEastAsia" w:hint="eastAsia"/>
          <w:sz w:val="24"/>
          <w:szCs w:val="24"/>
        </w:rPr>
        <w:t>1</w:t>
      </w:r>
      <w:r w:rsidR="00675B5E" w:rsidRPr="00675B5E">
        <w:rPr>
          <w:rFonts w:eastAsiaTheme="minorEastAsia" w:hint="eastAsia"/>
          <w:sz w:val="24"/>
          <w:szCs w:val="24"/>
        </w:rPr>
        <w:t>项，于</w:t>
      </w:r>
      <w:r w:rsidR="00675B5E" w:rsidRPr="00675B5E">
        <w:rPr>
          <w:rFonts w:eastAsiaTheme="minorEastAsia" w:hint="eastAsia"/>
          <w:sz w:val="24"/>
          <w:szCs w:val="24"/>
        </w:rPr>
        <w:t>2019</w:t>
      </w:r>
      <w:r w:rsidR="00675B5E" w:rsidRPr="00675B5E">
        <w:rPr>
          <w:rFonts w:eastAsiaTheme="minorEastAsia" w:hint="eastAsia"/>
          <w:sz w:val="24"/>
          <w:szCs w:val="24"/>
        </w:rPr>
        <w:t>年</w:t>
      </w:r>
      <w:r w:rsidR="00675B5E" w:rsidRPr="00675B5E">
        <w:rPr>
          <w:rFonts w:eastAsiaTheme="minorEastAsia" w:hint="eastAsia"/>
          <w:sz w:val="24"/>
          <w:szCs w:val="24"/>
        </w:rPr>
        <w:t>12</w:t>
      </w:r>
      <w:r w:rsidR="00675B5E" w:rsidRPr="00675B5E">
        <w:rPr>
          <w:rFonts w:eastAsiaTheme="minorEastAsia" w:hint="eastAsia"/>
          <w:sz w:val="24"/>
          <w:szCs w:val="24"/>
        </w:rPr>
        <w:t>月份发布实施；</w:t>
      </w:r>
      <w:r w:rsidR="00675B5E" w:rsidRPr="00675B5E">
        <w:rPr>
          <w:rFonts w:eastAsiaTheme="minorEastAsia" w:hint="eastAsia"/>
          <w:sz w:val="24"/>
          <w:szCs w:val="24"/>
        </w:rPr>
        <w:t>2019</w:t>
      </w:r>
      <w:r w:rsidR="00675B5E" w:rsidRPr="00675B5E">
        <w:rPr>
          <w:rFonts w:eastAsiaTheme="minorEastAsia" w:hint="eastAsia"/>
          <w:sz w:val="24"/>
          <w:szCs w:val="24"/>
        </w:rPr>
        <w:t>年</w:t>
      </w:r>
      <w:r w:rsidR="00675B5E" w:rsidRPr="00675B5E">
        <w:rPr>
          <w:rFonts w:eastAsiaTheme="minorEastAsia" w:hint="eastAsia"/>
          <w:sz w:val="24"/>
          <w:szCs w:val="24"/>
        </w:rPr>
        <w:t>12</w:t>
      </w:r>
      <w:r w:rsidR="00675B5E" w:rsidRPr="00675B5E">
        <w:rPr>
          <w:rFonts w:eastAsiaTheme="minorEastAsia" w:hint="eastAsia"/>
          <w:sz w:val="24"/>
          <w:szCs w:val="24"/>
        </w:rPr>
        <w:t>月完成了团体标准《大型热轧环形锻件机械加工余量与公差》的立项，</w:t>
      </w:r>
      <w:r w:rsidR="00675B5E" w:rsidRPr="00675B5E">
        <w:rPr>
          <w:rFonts w:eastAsiaTheme="minorEastAsia" w:hint="eastAsia"/>
          <w:sz w:val="24"/>
          <w:szCs w:val="24"/>
        </w:rPr>
        <w:t>2020</w:t>
      </w:r>
      <w:r w:rsidR="00675B5E" w:rsidRPr="00675B5E">
        <w:rPr>
          <w:rFonts w:eastAsiaTheme="minorEastAsia" w:hint="eastAsia"/>
          <w:sz w:val="24"/>
          <w:szCs w:val="24"/>
        </w:rPr>
        <w:lastRenderedPageBreak/>
        <w:t>年</w:t>
      </w:r>
      <w:r w:rsidR="00675B5E" w:rsidRPr="00675B5E">
        <w:rPr>
          <w:rFonts w:eastAsiaTheme="minorEastAsia" w:hint="eastAsia"/>
          <w:sz w:val="24"/>
          <w:szCs w:val="24"/>
        </w:rPr>
        <w:t>11</w:t>
      </w:r>
      <w:r w:rsidR="00675B5E" w:rsidRPr="00675B5E">
        <w:rPr>
          <w:rFonts w:eastAsiaTheme="minorEastAsia" w:hint="eastAsia"/>
          <w:sz w:val="24"/>
          <w:szCs w:val="24"/>
        </w:rPr>
        <w:t>月通过了标准的审查；同时公司还被邀请参加了中国锻压协会组织的《</w:t>
      </w:r>
      <w:r w:rsidR="00675B5E" w:rsidRPr="00675B5E">
        <w:rPr>
          <w:rFonts w:eastAsiaTheme="minorEastAsia" w:hint="eastAsia"/>
          <w:sz w:val="24"/>
          <w:szCs w:val="24"/>
        </w:rPr>
        <w:t>2.5MW</w:t>
      </w:r>
      <w:r w:rsidR="00675B5E" w:rsidRPr="00675B5E">
        <w:rPr>
          <w:rFonts w:eastAsiaTheme="minorEastAsia" w:hint="eastAsia"/>
          <w:sz w:val="24"/>
          <w:szCs w:val="24"/>
        </w:rPr>
        <w:t>以上风力发电机偏航齿圈大型环锻件</w:t>
      </w:r>
      <w:r w:rsidR="00675B5E" w:rsidRPr="00675B5E">
        <w:rPr>
          <w:rFonts w:eastAsiaTheme="minorEastAsia" w:hint="eastAsia"/>
          <w:sz w:val="24"/>
          <w:szCs w:val="24"/>
        </w:rPr>
        <w:t xml:space="preserve"> </w:t>
      </w:r>
      <w:r w:rsidR="00675B5E" w:rsidRPr="00675B5E">
        <w:rPr>
          <w:rFonts w:eastAsiaTheme="minorEastAsia" w:hint="eastAsia"/>
          <w:sz w:val="24"/>
          <w:szCs w:val="24"/>
        </w:rPr>
        <w:t>技术条件》和《锻压工业炉大气污染物排放标准》等多项团体标准的审查；累计发表期刊论文</w:t>
      </w:r>
      <w:r w:rsidR="00942B7C">
        <w:rPr>
          <w:rFonts w:eastAsiaTheme="minorEastAsia"/>
          <w:sz w:val="24"/>
          <w:szCs w:val="24"/>
        </w:rPr>
        <w:t>10</w:t>
      </w:r>
      <w:r w:rsidR="00675B5E" w:rsidRPr="00675B5E">
        <w:rPr>
          <w:rFonts w:eastAsiaTheme="minorEastAsia" w:hint="eastAsia"/>
          <w:sz w:val="24"/>
          <w:szCs w:val="24"/>
        </w:rPr>
        <w:t>篇。</w:t>
      </w:r>
      <w:bookmarkEnd w:id="13"/>
    </w:p>
    <w:p w14:paraId="6AFF2CB1" w14:textId="6CF377D8" w:rsidR="00731444" w:rsidRPr="00CC46E4" w:rsidRDefault="00675B5E" w:rsidP="00731444">
      <w:pPr>
        <w:spacing w:line="480" w:lineRule="exact"/>
        <w:ind w:firstLineChars="200" w:firstLine="480"/>
        <w:outlineLvl w:val="1"/>
        <w:rPr>
          <w:rFonts w:eastAsiaTheme="minorEastAsia"/>
          <w:sz w:val="24"/>
          <w:szCs w:val="24"/>
        </w:rPr>
      </w:pPr>
      <w:bookmarkStart w:id="14" w:name="_Toc136631031"/>
      <w:r>
        <w:rPr>
          <w:rFonts w:eastAsiaTheme="minorEastAsia" w:hint="eastAsia"/>
          <w:sz w:val="24"/>
          <w:szCs w:val="24"/>
        </w:rPr>
        <w:t>3</w:t>
      </w:r>
      <w:r>
        <w:rPr>
          <w:rFonts w:eastAsiaTheme="minorEastAsia" w:hint="eastAsia"/>
          <w:sz w:val="24"/>
          <w:szCs w:val="24"/>
        </w:rPr>
        <w:t>、创新管理</w:t>
      </w:r>
      <w:bookmarkEnd w:id="14"/>
    </w:p>
    <w:p w14:paraId="23A61E58" w14:textId="77777777" w:rsidR="00675B5E" w:rsidRDefault="00675B5E" w:rsidP="000D6735">
      <w:pPr>
        <w:spacing w:line="480" w:lineRule="exact"/>
        <w:ind w:firstLineChars="200" w:firstLine="480"/>
        <w:rPr>
          <w:rFonts w:eastAsiaTheme="minorEastAsia"/>
          <w:sz w:val="24"/>
          <w:szCs w:val="24"/>
        </w:rPr>
      </w:pPr>
      <w:r w:rsidRPr="00675B5E">
        <w:rPr>
          <w:rFonts w:eastAsiaTheme="minorEastAsia" w:hint="eastAsia"/>
          <w:sz w:val="24"/>
          <w:szCs w:val="24"/>
        </w:rPr>
        <w:t>为了更好更规范的持续推进创新工作管理，公司逐步建立健全了创新管理机制，制定了《科技创新实施管理办法》、《研发投入核算管理制度》、《研发人员绩效考核奖励制度》、《科技成果奖励办法》、《企业技术中心管理章程》、《知识产权管理办法》等多项规章制度，为公司创新工作的管理指明了方向。</w:t>
      </w:r>
    </w:p>
    <w:p w14:paraId="5223858C" w14:textId="27EC5BF0" w:rsidR="00675B5E" w:rsidRDefault="00675B5E" w:rsidP="000D6735">
      <w:pPr>
        <w:spacing w:line="480" w:lineRule="exact"/>
        <w:ind w:firstLineChars="200" w:firstLine="480"/>
        <w:rPr>
          <w:rFonts w:eastAsiaTheme="minorEastAsia"/>
          <w:sz w:val="24"/>
          <w:szCs w:val="24"/>
        </w:rPr>
      </w:pPr>
      <w:r w:rsidRPr="00675B5E">
        <w:rPr>
          <w:rFonts w:eastAsiaTheme="minorEastAsia" w:hint="eastAsia"/>
          <w:sz w:val="24"/>
          <w:szCs w:val="24"/>
        </w:rPr>
        <w:t>公司技术创新工作重点主要体现在有色及难变形特种材料的锻造成形技术研究及应用、余量精化控制技术和异形环、盘轧制技术的研究与应用、生产设备的控制技术改进研究、专用模具工装的设计研究、辅助加热设备的节能技术研究、特种材料及性能用热处理工艺研究及应用、特种热处理炉及配套设备研究及应用、生产配套用通用工装及吊具的设计研究和改进等相关专业技术领域的研究开发方面。</w:t>
      </w:r>
    </w:p>
    <w:tbl>
      <w:tblPr>
        <w:tblW w:w="8540" w:type="dxa"/>
        <w:tblLayout w:type="fixed"/>
        <w:tblLook w:val="0000" w:firstRow="0" w:lastRow="0" w:firstColumn="0" w:lastColumn="0" w:noHBand="0" w:noVBand="0"/>
      </w:tblPr>
      <w:tblGrid>
        <w:gridCol w:w="4270"/>
        <w:gridCol w:w="4270"/>
      </w:tblGrid>
      <w:tr w:rsidR="00C86227" w:rsidRPr="00CC46E4" w14:paraId="2C8A4D07" w14:textId="77777777" w:rsidTr="00FA3E1F">
        <w:trPr>
          <w:trHeight w:val="3023"/>
        </w:trPr>
        <w:tc>
          <w:tcPr>
            <w:tcW w:w="4270" w:type="dxa"/>
          </w:tcPr>
          <w:p w14:paraId="1A902558" w14:textId="77777777" w:rsidR="00C86227" w:rsidRPr="00CC46E4" w:rsidRDefault="00C86227" w:rsidP="00EE77D6">
            <w:pPr>
              <w:snapToGrid w:val="0"/>
              <w:spacing w:line="360" w:lineRule="auto"/>
              <w:jc w:val="left"/>
              <w:rPr>
                <w:rFonts w:ascii="宋体" w:hAnsi="宋体" w:cs="宋体" w:hint="eastAsia"/>
                <w:sz w:val="24"/>
              </w:rPr>
            </w:pPr>
            <w:r>
              <w:rPr>
                <w:rFonts w:ascii="宋体" w:hAnsi="宋体" w:cs="宋体"/>
                <w:noProof/>
                <w:sz w:val="24"/>
              </w:rPr>
              <w:drawing>
                <wp:inline distT="0" distB="0" distL="0" distR="0" wp14:anchorId="31FCEEF3" wp14:editId="4F67A510">
                  <wp:extent cx="2574290" cy="1892300"/>
                  <wp:effectExtent l="0" t="0" r="0" b="0"/>
                  <wp:docPr id="2854043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404330" name="图片 28540433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74290" cy="1892300"/>
                          </a:xfrm>
                          <a:prstGeom prst="rect">
                            <a:avLst/>
                          </a:prstGeom>
                        </pic:spPr>
                      </pic:pic>
                    </a:graphicData>
                  </a:graphic>
                </wp:inline>
              </w:drawing>
            </w:r>
          </w:p>
        </w:tc>
        <w:tc>
          <w:tcPr>
            <w:tcW w:w="4270" w:type="dxa"/>
          </w:tcPr>
          <w:p w14:paraId="26F55353" w14:textId="77777777" w:rsidR="00C86227" w:rsidRPr="00CC46E4" w:rsidRDefault="00C86227" w:rsidP="00EE77D6">
            <w:pPr>
              <w:snapToGrid w:val="0"/>
              <w:spacing w:line="360" w:lineRule="auto"/>
              <w:jc w:val="left"/>
              <w:rPr>
                <w:rFonts w:ascii="宋体" w:hAnsi="宋体" w:cs="宋体" w:hint="eastAsia"/>
                <w:sz w:val="24"/>
              </w:rPr>
            </w:pPr>
            <w:r>
              <w:rPr>
                <w:rFonts w:ascii="宋体" w:hAnsi="宋体" w:cs="宋体"/>
                <w:noProof/>
                <w:sz w:val="24"/>
              </w:rPr>
              <w:drawing>
                <wp:inline distT="0" distB="0" distL="0" distR="0" wp14:anchorId="563426E9" wp14:editId="29C59927">
                  <wp:extent cx="2574290" cy="1947545"/>
                  <wp:effectExtent l="0" t="0" r="0" b="0"/>
                  <wp:docPr id="107588734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87346" name="图片 1075887346"/>
                          <pic:cNvPicPr/>
                        </pic:nvPicPr>
                        <pic:blipFill>
                          <a:blip r:embed="rId11">
                            <a:extLst>
                              <a:ext uri="{28A0092B-C50C-407E-A947-70E740481C1C}">
                                <a14:useLocalDpi xmlns:a14="http://schemas.microsoft.com/office/drawing/2010/main" val="0"/>
                              </a:ext>
                            </a:extLst>
                          </a:blip>
                          <a:stretch>
                            <a:fillRect/>
                          </a:stretch>
                        </pic:blipFill>
                        <pic:spPr>
                          <a:xfrm>
                            <a:off x="0" y="0"/>
                            <a:ext cx="2574290" cy="1947545"/>
                          </a:xfrm>
                          <a:prstGeom prst="rect">
                            <a:avLst/>
                          </a:prstGeom>
                        </pic:spPr>
                      </pic:pic>
                    </a:graphicData>
                  </a:graphic>
                </wp:inline>
              </w:drawing>
            </w:r>
          </w:p>
        </w:tc>
      </w:tr>
      <w:tr w:rsidR="00C86227" w:rsidRPr="00CC46E4" w14:paraId="376B7F3C" w14:textId="77777777" w:rsidTr="00FA3E1F">
        <w:trPr>
          <w:trHeight w:val="2952"/>
        </w:trPr>
        <w:tc>
          <w:tcPr>
            <w:tcW w:w="4270" w:type="dxa"/>
          </w:tcPr>
          <w:p w14:paraId="50B9D005" w14:textId="78CF0809" w:rsidR="00C86227" w:rsidRPr="00CC46E4" w:rsidRDefault="00890706" w:rsidP="00EE77D6">
            <w:pPr>
              <w:snapToGrid w:val="0"/>
              <w:spacing w:line="360" w:lineRule="auto"/>
              <w:jc w:val="left"/>
              <w:rPr>
                <w:rFonts w:ascii="宋体" w:hAnsi="宋体" w:cs="宋体" w:hint="eastAsia"/>
                <w:sz w:val="24"/>
              </w:rPr>
            </w:pPr>
            <w:r>
              <w:rPr>
                <w:rFonts w:ascii="宋体" w:hAnsi="宋体" w:cs="宋体"/>
                <w:noProof/>
                <w:sz w:val="24"/>
              </w:rPr>
              <w:drawing>
                <wp:inline distT="0" distB="0" distL="0" distR="0" wp14:anchorId="39744CB6" wp14:editId="6D09571C">
                  <wp:extent cx="2555106" cy="1662046"/>
                  <wp:effectExtent l="0" t="0" r="0" b="0"/>
                  <wp:docPr id="206482522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825222" name="图片 206482522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04147" cy="1693946"/>
                          </a:xfrm>
                          <a:prstGeom prst="rect">
                            <a:avLst/>
                          </a:prstGeom>
                        </pic:spPr>
                      </pic:pic>
                    </a:graphicData>
                  </a:graphic>
                </wp:inline>
              </w:drawing>
            </w:r>
          </w:p>
        </w:tc>
        <w:tc>
          <w:tcPr>
            <w:tcW w:w="4270" w:type="dxa"/>
          </w:tcPr>
          <w:p w14:paraId="036E3ECA" w14:textId="11A9C9D9" w:rsidR="00C86227" w:rsidRPr="00CC46E4" w:rsidRDefault="00BE2D65" w:rsidP="00EE77D6">
            <w:pPr>
              <w:snapToGrid w:val="0"/>
              <w:spacing w:line="360" w:lineRule="auto"/>
              <w:jc w:val="left"/>
              <w:rPr>
                <w:rFonts w:ascii="宋体" w:hAnsi="宋体" w:cs="宋体" w:hint="eastAsia"/>
                <w:sz w:val="24"/>
              </w:rPr>
            </w:pPr>
            <w:r>
              <w:rPr>
                <w:rFonts w:ascii="宋体" w:hAnsi="宋体" w:cs="宋体"/>
                <w:noProof/>
                <w:sz w:val="24"/>
              </w:rPr>
              <w:drawing>
                <wp:inline distT="0" distB="0" distL="0" distR="0" wp14:anchorId="39B1409B" wp14:editId="60084BAE">
                  <wp:extent cx="2574290" cy="1773555"/>
                  <wp:effectExtent l="0" t="0" r="0" b="0"/>
                  <wp:docPr id="41919417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194171" name="图片 41919417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74290" cy="1773555"/>
                          </a:xfrm>
                          <a:prstGeom prst="rect">
                            <a:avLst/>
                          </a:prstGeom>
                        </pic:spPr>
                      </pic:pic>
                    </a:graphicData>
                  </a:graphic>
                </wp:inline>
              </w:drawing>
            </w:r>
          </w:p>
        </w:tc>
      </w:tr>
    </w:tbl>
    <w:p w14:paraId="3DC16308" w14:textId="40C020E8" w:rsidR="002227DC" w:rsidRPr="00CC46E4" w:rsidRDefault="00675B5E" w:rsidP="00675B5E">
      <w:pPr>
        <w:spacing w:line="480" w:lineRule="exact"/>
        <w:jc w:val="center"/>
        <w:rPr>
          <w:rFonts w:eastAsiaTheme="minorEastAsia"/>
          <w:sz w:val="24"/>
          <w:szCs w:val="24"/>
        </w:rPr>
      </w:pPr>
      <w:r>
        <w:rPr>
          <w:rFonts w:eastAsiaTheme="minorEastAsia" w:hint="eastAsia"/>
          <w:sz w:val="24"/>
          <w:szCs w:val="24"/>
        </w:rPr>
        <w:t>图</w:t>
      </w:r>
      <w:r>
        <w:rPr>
          <w:rFonts w:eastAsiaTheme="minorEastAsia" w:hint="eastAsia"/>
          <w:sz w:val="24"/>
          <w:szCs w:val="24"/>
        </w:rPr>
        <w:t>1</w:t>
      </w:r>
      <w:r>
        <w:rPr>
          <w:rFonts w:eastAsiaTheme="minorEastAsia"/>
          <w:sz w:val="24"/>
          <w:szCs w:val="24"/>
        </w:rPr>
        <w:t xml:space="preserve"> </w:t>
      </w:r>
      <w:r>
        <w:rPr>
          <w:rFonts w:eastAsiaTheme="minorEastAsia" w:hint="eastAsia"/>
          <w:sz w:val="24"/>
          <w:szCs w:val="24"/>
        </w:rPr>
        <w:t>公司荣誉</w:t>
      </w:r>
    </w:p>
    <w:p w14:paraId="63AEA00D" w14:textId="77777777" w:rsidR="00675B5E" w:rsidRDefault="00675B5E">
      <w:pPr>
        <w:widowControl/>
        <w:jc w:val="left"/>
        <w:rPr>
          <w:rFonts w:ascii="Arial" w:eastAsia="黑体" w:hAnsi="Arial"/>
          <w:b/>
          <w:sz w:val="32"/>
        </w:rPr>
      </w:pPr>
      <w:r>
        <w:br w:type="page"/>
      </w:r>
    </w:p>
    <w:p w14:paraId="0BA2FC1F" w14:textId="6D3D4C8D" w:rsidR="00285497" w:rsidRPr="00CC46E4" w:rsidRDefault="00912E1C" w:rsidP="000D6735">
      <w:pPr>
        <w:pStyle w:val="2"/>
      </w:pPr>
      <w:bookmarkStart w:id="15" w:name="_Toc136631032"/>
      <w:r w:rsidRPr="00CC46E4">
        <w:rPr>
          <w:rFonts w:hint="eastAsia"/>
        </w:rPr>
        <w:lastRenderedPageBreak/>
        <w:t>五、</w:t>
      </w:r>
      <w:r w:rsidR="00E32F3C" w:rsidRPr="00CC46E4">
        <w:rPr>
          <w:rFonts w:hint="eastAsia"/>
        </w:rPr>
        <w:t>信用建设</w:t>
      </w:r>
      <w:bookmarkEnd w:id="15"/>
    </w:p>
    <w:p w14:paraId="06AEEAA9" w14:textId="46132A81" w:rsidR="00285497" w:rsidRDefault="00C86227" w:rsidP="00EA00DB">
      <w:pPr>
        <w:autoSpaceDN w:val="0"/>
        <w:spacing w:before="150" w:after="150" w:line="378" w:lineRule="atLeast"/>
        <w:ind w:firstLine="420"/>
        <w:rPr>
          <w:rFonts w:ascii="宋体" w:hAnsi="宋体" w:hint="eastAsia"/>
          <w:sz w:val="24"/>
        </w:rPr>
      </w:pPr>
      <w:r w:rsidRPr="00C86227">
        <w:rPr>
          <w:rFonts w:ascii="宋体" w:hAnsi="宋体" w:hint="eastAsia"/>
          <w:sz w:val="24"/>
        </w:rPr>
        <w:t>公司坚持“以质取胜，诚信至上”的经营理念</w:t>
      </w:r>
      <w:r>
        <w:rPr>
          <w:rFonts w:ascii="宋体" w:hAnsi="宋体" w:hint="eastAsia"/>
          <w:sz w:val="24"/>
        </w:rPr>
        <w:t>，</w:t>
      </w:r>
      <w:r w:rsidR="00E32F3C" w:rsidRPr="00CC46E4">
        <w:rPr>
          <w:rFonts w:ascii="宋体" w:hAnsi="宋体" w:hint="eastAsia"/>
          <w:sz w:val="24"/>
        </w:rPr>
        <w:t>一直将信用管理工作作为公司日常管理的一项重要工作内容坚持开展，在市场经济日益发达的现代社会，我们深知“守合同重信用”是企业生存发展之本，企业的信用资质已成为企业在市场竞争中不可或缺的重要标签。</w:t>
      </w:r>
      <w:r w:rsidR="00EA00DB" w:rsidRPr="00CC46E4">
        <w:rPr>
          <w:rFonts w:ascii="宋体" w:hAnsi="宋体" w:hint="eastAsia"/>
          <w:sz w:val="24"/>
        </w:rPr>
        <w:t>公司</w:t>
      </w:r>
      <w:r>
        <w:rPr>
          <w:rFonts w:ascii="宋体" w:hAnsi="宋体" w:hint="eastAsia"/>
          <w:sz w:val="24"/>
        </w:rPr>
        <w:t>荣获</w:t>
      </w:r>
      <w:r w:rsidRPr="00C86227">
        <w:rPr>
          <w:rFonts w:ascii="宋体" w:hAnsi="宋体" w:hint="eastAsia"/>
          <w:sz w:val="24"/>
        </w:rPr>
        <w:t>“诚信守法标兵企业”、“无锡市AAA级 重合同守信用企业”、“无锡市A级合同守信用企业”</w:t>
      </w:r>
      <w:r>
        <w:rPr>
          <w:rFonts w:ascii="宋体" w:hAnsi="宋体" w:hint="eastAsia"/>
          <w:sz w:val="24"/>
        </w:rPr>
        <w:t>的</w:t>
      </w:r>
      <w:r w:rsidR="00613FDA" w:rsidRPr="00CC46E4">
        <w:rPr>
          <w:rFonts w:ascii="宋体" w:hAnsi="宋体" w:hint="eastAsia"/>
          <w:sz w:val="24"/>
        </w:rPr>
        <w:t>荣誉称号。</w:t>
      </w:r>
    </w:p>
    <w:p w14:paraId="1F18EB30" w14:textId="58ACE479" w:rsidR="00C86227" w:rsidRDefault="00C86227" w:rsidP="00C86227">
      <w:pPr>
        <w:autoSpaceDN w:val="0"/>
        <w:spacing w:before="150" w:after="150" w:line="378" w:lineRule="atLeast"/>
        <w:jc w:val="center"/>
        <w:rPr>
          <w:rFonts w:ascii="宋体" w:hAnsi="宋体" w:hint="eastAsia"/>
          <w:sz w:val="24"/>
        </w:rPr>
      </w:pPr>
      <w:r>
        <w:rPr>
          <w:rFonts w:ascii="宋体" w:hAnsi="宋体"/>
          <w:noProof/>
          <w:sz w:val="24"/>
        </w:rPr>
        <w:drawing>
          <wp:inline distT="0" distB="0" distL="0" distR="0" wp14:anchorId="2D090C87" wp14:editId="455F742A">
            <wp:extent cx="4547870" cy="2731135"/>
            <wp:effectExtent l="0" t="0" r="5080" b="0"/>
            <wp:docPr id="108398064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47870" cy="2731135"/>
                    </a:xfrm>
                    <a:prstGeom prst="rect">
                      <a:avLst/>
                    </a:prstGeom>
                    <a:noFill/>
                  </pic:spPr>
                </pic:pic>
              </a:graphicData>
            </a:graphic>
          </wp:inline>
        </w:drawing>
      </w:r>
    </w:p>
    <w:p w14:paraId="7BC5E419" w14:textId="7BE224F1" w:rsidR="00C86227" w:rsidRPr="00CC46E4" w:rsidRDefault="00C86227" w:rsidP="00C86227">
      <w:pPr>
        <w:autoSpaceDN w:val="0"/>
        <w:spacing w:before="150" w:after="150" w:line="378" w:lineRule="atLeast"/>
        <w:jc w:val="center"/>
        <w:rPr>
          <w:rFonts w:ascii="宋体" w:hAnsi="宋体" w:hint="eastAsia"/>
          <w:sz w:val="24"/>
        </w:rPr>
      </w:pPr>
      <w:r>
        <w:rPr>
          <w:rFonts w:ascii="宋体" w:hAnsi="宋体" w:hint="eastAsia"/>
          <w:sz w:val="24"/>
        </w:rPr>
        <w:t>图2</w:t>
      </w:r>
      <w:r>
        <w:rPr>
          <w:rFonts w:ascii="宋体" w:hAnsi="宋体"/>
          <w:sz w:val="24"/>
        </w:rPr>
        <w:t xml:space="preserve"> </w:t>
      </w:r>
      <w:r w:rsidRPr="00C86227">
        <w:rPr>
          <w:rFonts w:ascii="宋体" w:hAnsi="宋体" w:hint="eastAsia"/>
          <w:sz w:val="24"/>
        </w:rPr>
        <w:t>无锡市AAA级 重合同守信用企业荣誉称号</w:t>
      </w:r>
    </w:p>
    <w:p w14:paraId="7CB86431" w14:textId="77777777" w:rsidR="00C86227" w:rsidRDefault="00C86227">
      <w:pPr>
        <w:widowControl/>
        <w:jc w:val="left"/>
        <w:rPr>
          <w:rFonts w:ascii="Arial" w:eastAsia="黑体" w:hAnsi="Arial"/>
          <w:b/>
          <w:sz w:val="32"/>
        </w:rPr>
      </w:pPr>
      <w:r>
        <w:br w:type="page"/>
      </w:r>
    </w:p>
    <w:p w14:paraId="7F6D0E1D" w14:textId="0D1F16BF" w:rsidR="00285497" w:rsidRPr="00CC46E4" w:rsidRDefault="00C02AEB" w:rsidP="000D6735">
      <w:pPr>
        <w:pStyle w:val="2"/>
      </w:pPr>
      <w:bookmarkStart w:id="16" w:name="_Toc136631033"/>
      <w:r w:rsidRPr="00CC46E4">
        <w:rPr>
          <w:rFonts w:hint="eastAsia"/>
        </w:rPr>
        <w:lastRenderedPageBreak/>
        <w:t>六、</w:t>
      </w:r>
      <w:r w:rsidR="00E32F3C" w:rsidRPr="00CC46E4">
        <w:rPr>
          <w:rFonts w:hint="eastAsia"/>
        </w:rPr>
        <w:t>环保节约</w:t>
      </w:r>
      <w:bookmarkEnd w:id="16"/>
    </w:p>
    <w:p w14:paraId="15C35BA2" w14:textId="77777777" w:rsidR="00285497" w:rsidRPr="00CC46E4" w:rsidRDefault="00C02AEB" w:rsidP="000D6735">
      <w:pPr>
        <w:pStyle w:val="3"/>
      </w:pPr>
      <w:bookmarkStart w:id="17" w:name="_Toc136631034"/>
      <w:r w:rsidRPr="00CC46E4">
        <w:rPr>
          <w:rFonts w:hint="eastAsia"/>
        </w:rPr>
        <w:t>1</w:t>
      </w:r>
      <w:r w:rsidR="00E32F3C" w:rsidRPr="00CC46E4">
        <w:rPr>
          <w:rFonts w:hint="eastAsia"/>
        </w:rPr>
        <w:t>、环境管理</w:t>
      </w:r>
      <w:bookmarkEnd w:id="17"/>
    </w:p>
    <w:p w14:paraId="029F1B50" w14:textId="124E05CF" w:rsidR="00E506C7" w:rsidRDefault="00E32F3C">
      <w:pPr>
        <w:autoSpaceDN w:val="0"/>
        <w:spacing w:before="150" w:after="150" w:line="378" w:lineRule="atLeast"/>
        <w:ind w:firstLineChars="200" w:firstLine="480"/>
        <w:rPr>
          <w:rFonts w:ascii="宋体" w:hAnsi="宋体" w:hint="eastAsia"/>
          <w:sz w:val="24"/>
        </w:rPr>
      </w:pPr>
      <w:r w:rsidRPr="00CC46E4">
        <w:rPr>
          <w:rFonts w:ascii="宋体" w:hAnsi="宋体" w:hint="eastAsia"/>
          <w:sz w:val="24"/>
        </w:rPr>
        <w:t>公司通过了ISO14000环境管理体系认证</w:t>
      </w:r>
      <w:r w:rsidR="003B74D4" w:rsidRPr="00CC46E4">
        <w:rPr>
          <w:rFonts w:ascii="宋体" w:hAnsi="宋体" w:hint="eastAsia"/>
          <w:sz w:val="24"/>
        </w:rPr>
        <w:t>和ISO</w:t>
      </w:r>
      <w:r w:rsidR="00C86227">
        <w:rPr>
          <w:rFonts w:ascii="宋体" w:hAnsi="宋体"/>
          <w:sz w:val="24"/>
        </w:rPr>
        <w:t>45001</w:t>
      </w:r>
      <w:r w:rsidR="003B74D4" w:rsidRPr="00CC46E4">
        <w:rPr>
          <w:rFonts w:ascii="宋体" w:hAnsi="宋体" w:hint="eastAsia"/>
          <w:sz w:val="24"/>
        </w:rPr>
        <w:t>职业健康安全管理体系</w:t>
      </w:r>
      <w:r w:rsidR="00B31839">
        <w:rPr>
          <w:rFonts w:ascii="宋体" w:hAnsi="宋体" w:hint="eastAsia"/>
          <w:sz w:val="24"/>
        </w:rPr>
        <w:t>，</w:t>
      </w:r>
      <w:r w:rsidRPr="00CC46E4">
        <w:rPr>
          <w:rFonts w:ascii="宋体" w:hAnsi="宋体" w:hint="eastAsia"/>
          <w:sz w:val="24"/>
        </w:rPr>
        <w:t>增强了环境管理</w:t>
      </w:r>
      <w:r w:rsidR="003B74D4" w:rsidRPr="00CC46E4">
        <w:rPr>
          <w:rFonts w:ascii="宋体" w:hAnsi="宋体" w:hint="eastAsia"/>
          <w:sz w:val="24"/>
        </w:rPr>
        <w:t>和员工职业健康安全的管理能力。</w:t>
      </w:r>
      <w:r w:rsidR="00B31839">
        <w:rPr>
          <w:rFonts w:ascii="宋体" w:hAnsi="宋体" w:hint="eastAsia"/>
          <w:sz w:val="24"/>
        </w:rPr>
        <w:t>通过建立</w:t>
      </w:r>
      <w:r w:rsidRPr="00CC46E4">
        <w:rPr>
          <w:rFonts w:ascii="宋体" w:hAnsi="宋体" w:hint="eastAsia"/>
          <w:sz w:val="24"/>
        </w:rPr>
        <w:t>健全环境管理</w:t>
      </w:r>
      <w:r w:rsidR="00B31839">
        <w:rPr>
          <w:rFonts w:ascii="宋体" w:hAnsi="宋体" w:hint="eastAsia"/>
          <w:sz w:val="24"/>
        </w:rPr>
        <w:t>和职业健康安全管理体系，</w:t>
      </w:r>
      <w:r w:rsidRPr="00CC46E4">
        <w:rPr>
          <w:rFonts w:ascii="宋体" w:hAnsi="宋体" w:hint="eastAsia"/>
          <w:sz w:val="24"/>
        </w:rPr>
        <w:t>并正常</w:t>
      </w:r>
      <w:r w:rsidR="00B31839">
        <w:rPr>
          <w:rFonts w:ascii="宋体" w:hAnsi="宋体" w:hint="eastAsia"/>
          <w:sz w:val="24"/>
        </w:rPr>
        <w:t>运行</w:t>
      </w:r>
      <w:r w:rsidRPr="00CC46E4">
        <w:rPr>
          <w:rFonts w:ascii="宋体" w:hAnsi="宋体" w:hint="eastAsia"/>
          <w:sz w:val="24"/>
        </w:rPr>
        <w:t>管理，记录环保设施的运行数据并建立环保档案。建立和完善环境污染事故应急预案，并定期组织演练。加强生产技术和设备管理，充分利用好各种资源、能源，提高原料、能源利用率，不产生或少产生废弃物。凡是通过检修、更换设备能够解决污染问题的，要及时停产检修、更换设备。</w:t>
      </w:r>
      <w:r w:rsidR="003B74D4" w:rsidRPr="00CC46E4">
        <w:rPr>
          <w:rFonts w:ascii="宋体" w:hAnsi="宋体" w:hint="eastAsia"/>
          <w:sz w:val="24"/>
        </w:rPr>
        <w:t>对重要环境因素和</w:t>
      </w:r>
      <w:r w:rsidR="00B31839">
        <w:rPr>
          <w:rFonts w:ascii="宋体" w:hAnsi="宋体" w:hint="eastAsia"/>
          <w:sz w:val="24"/>
        </w:rPr>
        <w:t>重大</w:t>
      </w:r>
      <w:r w:rsidR="00DC427B" w:rsidRPr="00CC46E4">
        <w:rPr>
          <w:rFonts w:ascii="宋体" w:hAnsi="宋体" w:hint="eastAsia"/>
          <w:sz w:val="24"/>
        </w:rPr>
        <w:t>危险源点进行重点管控，</w:t>
      </w:r>
      <w:r w:rsidR="0052242F" w:rsidRPr="00CC46E4">
        <w:rPr>
          <w:rFonts w:ascii="宋体" w:hAnsi="宋体" w:hint="eastAsia"/>
          <w:sz w:val="24"/>
        </w:rPr>
        <w:t>遵纪守法，</w:t>
      </w:r>
      <w:r w:rsidR="00DC427B" w:rsidRPr="00CC46E4">
        <w:rPr>
          <w:rFonts w:ascii="宋体" w:hAnsi="宋体" w:hint="eastAsia"/>
          <w:sz w:val="24"/>
        </w:rPr>
        <w:t>全年无</w:t>
      </w:r>
      <w:r w:rsidR="001F446E" w:rsidRPr="00CC46E4">
        <w:rPr>
          <w:rFonts w:ascii="宋体" w:hAnsi="宋体" w:hint="eastAsia"/>
          <w:sz w:val="24"/>
        </w:rPr>
        <w:t>安全、环保事故的发生。</w:t>
      </w:r>
    </w:p>
    <w:p w14:paraId="4A452997" w14:textId="77777777" w:rsidR="00285497" w:rsidRPr="00CC46E4" w:rsidRDefault="00C02AEB" w:rsidP="000D6735">
      <w:pPr>
        <w:pStyle w:val="3"/>
      </w:pPr>
      <w:bookmarkStart w:id="18" w:name="_Toc136631035"/>
      <w:r w:rsidRPr="00CC46E4">
        <w:rPr>
          <w:rFonts w:hint="eastAsia"/>
        </w:rPr>
        <w:t>2</w:t>
      </w:r>
      <w:r w:rsidR="00E32F3C" w:rsidRPr="00CC46E4">
        <w:rPr>
          <w:rFonts w:hint="eastAsia"/>
        </w:rPr>
        <w:t>、资源节约与综合利用</w:t>
      </w:r>
      <w:bookmarkEnd w:id="18"/>
    </w:p>
    <w:p w14:paraId="5A5951E8" w14:textId="2F7C775A" w:rsidR="00285497" w:rsidRDefault="00E32F3C">
      <w:pPr>
        <w:spacing w:line="360" w:lineRule="auto"/>
        <w:ind w:firstLineChars="200" w:firstLine="480"/>
        <w:rPr>
          <w:rFonts w:ascii="宋体" w:hAnsi="宋体" w:hint="eastAsia"/>
          <w:sz w:val="24"/>
        </w:rPr>
      </w:pPr>
      <w:r w:rsidRPr="00CC46E4">
        <w:rPr>
          <w:rFonts w:ascii="宋体" w:hAnsi="宋体" w:hint="eastAsia"/>
          <w:sz w:val="24"/>
        </w:rPr>
        <w:t>公司坚决杜绝资源浪费现象。</w:t>
      </w:r>
      <w:r w:rsidR="00B31839">
        <w:rPr>
          <w:rFonts w:ascii="宋体" w:hAnsi="宋体" w:hint="eastAsia"/>
          <w:sz w:val="24"/>
        </w:rPr>
        <w:t>近几年，</w:t>
      </w:r>
      <w:r w:rsidRPr="00CC46E4">
        <w:rPr>
          <w:rFonts w:ascii="宋体" w:hAnsi="宋体" w:hint="eastAsia"/>
          <w:sz w:val="24"/>
        </w:rPr>
        <w:t>公司</w:t>
      </w:r>
      <w:r w:rsidR="00B31839">
        <w:rPr>
          <w:rFonts w:ascii="宋体" w:hAnsi="宋体" w:hint="eastAsia"/>
          <w:sz w:val="24"/>
        </w:rPr>
        <w:t>通过</w:t>
      </w:r>
      <w:r w:rsidRPr="00CC46E4">
        <w:rPr>
          <w:rFonts w:ascii="宋体" w:hAnsi="宋体" w:hint="eastAsia"/>
          <w:sz w:val="24"/>
        </w:rPr>
        <w:t>不断改进生产工艺，在提高生产效率的同时减少能源损耗，如公司实施</w:t>
      </w:r>
      <w:r w:rsidR="00B31839" w:rsidRPr="00B31839">
        <w:rPr>
          <w:rFonts w:ascii="宋体" w:hAnsi="宋体" w:hint="eastAsia"/>
          <w:sz w:val="24"/>
        </w:rPr>
        <w:t>锻造加热炉改造</w:t>
      </w:r>
      <w:r w:rsidR="00B31839">
        <w:rPr>
          <w:rFonts w:ascii="宋体" w:hAnsi="宋体" w:hint="eastAsia"/>
          <w:sz w:val="24"/>
        </w:rPr>
        <w:t>，</w:t>
      </w:r>
      <w:r w:rsidR="00B31839" w:rsidRPr="00B31839">
        <w:rPr>
          <w:rFonts w:ascii="宋体" w:hAnsi="宋体" w:hint="eastAsia"/>
          <w:sz w:val="24"/>
        </w:rPr>
        <w:t>改进余热循环利用系统</w:t>
      </w:r>
      <w:r w:rsidR="000207F5" w:rsidRPr="00CC46E4">
        <w:rPr>
          <w:rFonts w:ascii="宋体" w:hAnsi="宋体" w:hint="eastAsia"/>
          <w:sz w:val="24"/>
        </w:rPr>
        <w:t>；</w:t>
      </w:r>
      <w:r w:rsidR="00B31839" w:rsidRPr="00B31839">
        <w:rPr>
          <w:rFonts w:ascii="宋体" w:hAnsi="宋体" w:hint="eastAsia"/>
          <w:sz w:val="24"/>
        </w:rPr>
        <w:t>常规矩形件余量精化</w:t>
      </w:r>
      <w:r w:rsidR="000207F5" w:rsidRPr="00CC46E4">
        <w:rPr>
          <w:rFonts w:ascii="宋体" w:hAnsi="宋体" w:hint="eastAsia"/>
          <w:sz w:val="24"/>
        </w:rPr>
        <w:t>；</w:t>
      </w:r>
      <w:r w:rsidR="00B31839" w:rsidRPr="00B31839">
        <w:rPr>
          <w:rFonts w:ascii="宋体" w:hAnsi="宋体" w:hint="eastAsia"/>
          <w:sz w:val="24"/>
        </w:rPr>
        <w:t>钢锭利用率改进</w:t>
      </w:r>
      <w:r w:rsidR="000207F5" w:rsidRPr="00CC46E4">
        <w:rPr>
          <w:rFonts w:ascii="宋体" w:hAnsi="宋体" w:hint="eastAsia"/>
          <w:sz w:val="24"/>
        </w:rPr>
        <w:t>；</w:t>
      </w:r>
      <w:r w:rsidR="00B31839" w:rsidRPr="00B31839">
        <w:rPr>
          <w:rFonts w:ascii="宋体" w:hAnsi="宋体" w:hint="eastAsia"/>
          <w:sz w:val="24"/>
        </w:rPr>
        <w:t>异性件成型</w:t>
      </w:r>
      <w:r w:rsidR="000207F5" w:rsidRPr="00CC46E4">
        <w:rPr>
          <w:rFonts w:ascii="宋体" w:hAnsi="宋体" w:hint="eastAsia"/>
          <w:sz w:val="24"/>
        </w:rPr>
        <w:t>；</w:t>
      </w:r>
      <w:r w:rsidR="00B31839" w:rsidRPr="00B31839">
        <w:rPr>
          <w:rFonts w:ascii="宋体" w:hAnsi="宋体" w:hint="eastAsia"/>
          <w:sz w:val="24"/>
        </w:rPr>
        <w:t>光伏发电</w:t>
      </w:r>
      <w:r w:rsidR="00B31839">
        <w:rPr>
          <w:rFonts w:ascii="宋体" w:hAnsi="宋体" w:hint="eastAsia"/>
          <w:sz w:val="24"/>
        </w:rPr>
        <w:t>项目</w:t>
      </w:r>
      <w:r w:rsidR="000207F5" w:rsidRPr="00CC46E4">
        <w:rPr>
          <w:rFonts w:ascii="宋体" w:hAnsi="宋体" w:hint="eastAsia"/>
          <w:sz w:val="24"/>
        </w:rPr>
        <w:t>；</w:t>
      </w:r>
      <w:r w:rsidR="00B31839" w:rsidRPr="00B31839">
        <w:rPr>
          <w:rFonts w:ascii="宋体" w:hAnsi="宋体" w:hint="eastAsia"/>
          <w:sz w:val="24"/>
        </w:rPr>
        <w:t>锻造产线产能提升</w:t>
      </w:r>
      <w:r w:rsidR="000207F5" w:rsidRPr="00CC46E4">
        <w:rPr>
          <w:rFonts w:ascii="宋体" w:hAnsi="宋体" w:hint="eastAsia"/>
          <w:sz w:val="24"/>
        </w:rPr>
        <w:t>；</w:t>
      </w:r>
      <w:r w:rsidR="00B31839" w:rsidRPr="00B31839">
        <w:rPr>
          <w:rFonts w:ascii="宋体" w:hAnsi="宋体" w:hint="eastAsia"/>
          <w:sz w:val="24"/>
        </w:rPr>
        <w:t>热处理调后</w:t>
      </w:r>
      <w:r w:rsidR="00942B7C">
        <w:rPr>
          <w:rFonts w:ascii="宋体" w:hAnsi="宋体" w:hint="eastAsia"/>
          <w:sz w:val="24"/>
        </w:rPr>
        <w:t>变形</w:t>
      </w:r>
      <w:r w:rsidR="00B31839" w:rsidRPr="00B31839">
        <w:rPr>
          <w:rFonts w:ascii="宋体" w:hAnsi="宋体" w:hint="eastAsia"/>
          <w:sz w:val="24"/>
        </w:rPr>
        <w:t>专项改善</w:t>
      </w:r>
      <w:r w:rsidR="000207F5" w:rsidRPr="00CC46E4">
        <w:rPr>
          <w:rFonts w:ascii="宋体" w:hAnsi="宋体" w:hint="eastAsia"/>
          <w:sz w:val="24"/>
        </w:rPr>
        <w:t>。</w:t>
      </w:r>
    </w:p>
    <w:p w14:paraId="2FA81922" w14:textId="77777777" w:rsidR="00CC46E4" w:rsidRPr="00CC46E4" w:rsidRDefault="00CC46E4">
      <w:pPr>
        <w:spacing w:line="360" w:lineRule="auto"/>
        <w:ind w:firstLineChars="200" w:firstLine="480"/>
        <w:rPr>
          <w:rFonts w:ascii="宋体" w:hAnsi="宋体" w:hint="eastAsia"/>
          <w:sz w:val="24"/>
        </w:rPr>
      </w:pPr>
      <w:r>
        <w:rPr>
          <w:rFonts w:ascii="宋体" w:hAnsi="宋体" w:hint="eastAsia"/>
          <w:sz w:val="24"/>
        </w:rPr>
        <w:t>公司对供应商进行考核，优先采购通过环境管理体系认证的供方提供的物料，优先采购绿色物料，履行环保社会责任。</w:t>
      </w:r>
    </w:p>
    <w:p w14:paraId="5ED8FDC0" w14:textId="77777777" w:rsidR="00285497" w:rsidRPr="00CC46E4" w:rsidRDefault="00C02AEB" w:rsidP="000D6735">
      <w:pPr>
        <w:pStyle w:val="2"/>
      </w:pPr>
      <w:bookmarkStart w:id="19" w:name="_Toc136631036"/>
      <w:r w:rsidRPr="00CC46E4">
        <w:rPr>
          <w:rFonts w:hint="eastAsia"/>
        </w:rPr>
        <w:t>七、</w:t>
      </w:r>
      <w:r w:rsidR="00E32F3C" w:rsidRPr="00CC46E4">
        <w:rPr>
          <w:rFonts w:hint="eastAsia"/>
        </w:rPr>
        <w:t>安全生产</w:t>
      </w:r>
      <w:bookmarkEnd w:id="19"/>
    </w:p>
    <w:p w14:paraId="458B84C5" w14:textId="77777777" w:rsidR="00285497" w:rsidRPr="00CC46E4" w:rsidRDefault="00C02AEB" w:rsidP="000D6735">
      <w:pPr>
        <w:pStyle w:val="3"/>
      </w:pPr>
      <w:bookmarkStart w:id="20" w:name="_Toc136631037"/>
      <w:r w:rsidRPr="00CC46E4">
        <w:rPr>
          <w:rFonts w:hint="eastAsia"/>
        </w:rPr>
        <w:t>1</w:t>
      </w:r>
      <w:r w:rsidR="00E32F3C" w:rsidRPr="00CC46E4">
        <w:rPr>
          <w:rFonts w:hint="eastAsia"/>
        </w:rPr>
        <w:t>、安全生产管理</w:t>
      </w:r>
      <w:bookmarkEnd w:id="20"/>
    </w:p>
    <w:p w14:paraId="14714120" w14:textId="3C6FF532" w:rsidR="00285497" w:rsidRPr="00CC46E4" w:rsidRDefault="00E32F3C">
      <w:pPr>
        <w:spacing w:line="360" w:lineRule="auto"/>
        <w:ind w:firstLineChars="200" w:firstLine="480"/>
        <w:rPr>
          <w:rFonts w:ascii="宋体" w:hAnsi="宋体" w:hint="eastAsia"/>
          <w:sz w:val="24"/>
        </w:rPr>
      </w:pPr>
      <w:r w:rsidRPr="00CC46E4">
        <w:rPr>
          <w:rFonts w:ascii="宋体" w:hAnsi="宋体" w:hint="eastAsia"/>
          <w:sz w:val="24"/>
        </w:rPr>
        <w:t>公司本着“安全第一，预防为主”的安全生产方针。逐步推行现代安全管理，重视员工在作业中的安全和健康，成立有公司安全生产领导小组、明确有安全归口管理部门、配备有专职安全管理人员，安全生产管理网络健全，制定有各级安全生产责任制、安全生产管理制度，职能部门职责明确，</w:t>
      </w:r>
      <w:r w:rsidR="00B31839">
        <w:rPr>
          <w:rFonts w:ascii="宋体" w:hAnsi="宋体" w:hint="eastAsia"/>
          <w:sz w:val="24"/>
        </w:rPr>
        <w:t>通过了无锡市应急管理局组织的</w:t>
      </w:r>
      <w:r w:rsidRPr="00CC46E4">
        <w:rPr>
          <w:rFonts w:ascii="宋体" w:hAnsi="宋体" w:hint="eastAsia"/>
          <w:sz w:val="24"/>
        </w:rPr>
        <w:t>安全生产标准化</w:t>
      </w:r>
      <w:r w:rsidR="00B31839">
        <w:rPr>
          <w:rFonts w:ascii="宋体" w:hAnsi="宋体" w:hint="eastAsia"/>
          <w:sz w:val="24"/>
        </w:rPr>
        <w:t>三级企业的审查</w:t>
      </w:r>
      <w:r w:rsidRPr="00CC46E4">
        <w:rPr>
          <w:rFonts w:ascii="宋体" w:hAnsi="宋体" w:hint="eastAsia"/>
          <w:sz w:val="24"/>
        </w:rPr>
        <w:t>。</w:t>
      </w:r>
    </w:p>
    <w:p w14:paraId="57DC2E02" w14:textId="77777777" w:rsidR="00285497" w:rsidRPr="00CC46E4" w:rsidRDefault="00C02AEB" w:rsidP="000D6735">
      <w:pPr>
        <w:pStyle w:val="3"/>
      </w:pPr>
      <w:bookmarkStart w:id="21" w:name="_Toc136631038"/>
      <w:r w:rsidRPr="00CC46E4">
        <w:rPr>
          <w:rFonts w:hint="eastAsia"/>
        </w:rPr>
        <w:lastRenderedPageBreak/>
        <w:t>2</w:t>
      </w:r>
      <w:r w:rsidR="00E32F3C" w:rsidRPr="00CC46E4">
        <w:rPr>
          <w:rFonts w:hint="eastAsia"/>
        </w:rPr>
        <w:t>、安全生产投入</w:t>
      </w:r>
      <w:bookmarkEnd w:id="21"/>
    </w:p>
    <w:p w14:paraId="34DDE436" w14:textId="77777777" w:rsidR="00285497" w:rsidRPr="00CC46E4" w:rsidRDefault="00E32F3C">
      <w:pPr>
        <w:autoSpaceDN w:val="0"/>
        <w:spacing w:before="150" w:after="150" w:line="378" w:lineRule="atLeast"/>
        <w:ind w:firstLine="420"/>
        <w:rPr>
          <w:rFonts w:ascii="宋体" w:hAnsi="宋体" w:hint="eastAsia"/>
          <w:sz w:val="24"/>
        </w:rPr>
      </w:pPr>
      <w:r w:rsidRPr="00CC46E4">
        <w:rPr>
          <w:rFonts w:ascii="宋体" w:hAnsi="宋体" w:hint="eastAsia"/>
          <w:sz w:val="24"/>
        </w:rPr>
        <w:t>公司根据国家法律法规要求制定并严格执行安全生产预算，</w:t>
      </w:r>
      <w:r w:rsidR="00C02AEB" w:rsidRPr="00CC46E4">
        <w:rPr>
          <w:rFonts w:ascii="宋体" w:hAnsi="宋体" w:hint="eastAsia"/>
          <w:sz w:val="24"/>
        </w:rPr>
        <w:t>制定应急预案并进行演练，</w:t>
      </w:r>
      <w:r w:rsidRPr="00CC46E4">
        <w:rPr>
          <w:rFonts w:ascii="宋体" w:hAnsi="宋体" w:hint="eastAsia"/>
          <w:sz w:val="24"/>
        </w:rPr>
        <w:t>组织实施安全改善项目。每年投入资金为员工提供所需要的安全资源，包括个人防护设</w:t>
      </w:r>
      <w:r w:rsidR="00C02AEB" w:rsidRPr="00CC46E4">
        <w:rPr>
          <w:rFonts w:ascii="宋体" w:hAnsi="宋体" w:hint="eastAsia"/>
          <w:sz w:val="24"/>
        </w:rPr>
        <w:t>备、劳动防护用品等，以预防职业伤害、疾病和事故，以及紧急情况处理</w:t>
      </w:r>
      <w:r w:rsidRPr="00CC46E4">
        <w:rPr>
          <w:rFonts w:ascii="宋体" w:hAnsi="宋体" w:hint="eastAsia"/>
          <w:sz w:val="24"/>
        </w:rPr>
        <w:t>。按着“加强管控、防范盗窃、人车分离”安全防范要求，实施“安全技防项目”，为保护企业财产安全、保护员工切身利益，维护企业正常经营管理秩序提供了技术保障，提升了企业安全管理水平。</w:t>
      </w:r>
    </w:p>
    <w:p w14:paraId="3F88AB28" w14:textId="77777777" w:rsidR="00285497" w:rsidRPr="00CC46E4" w:rsidRDefault="00C02AEB" w:rsidP="000D6735">
      <w:pPr>
        <w:pStyle w:val="3"/>
      </w:pPr>
      <w:bookmarkStart w:id="22" w:name="_Toc136631039"/>
      <w:r w:rsidRPr="00CC46E4">
        <w:rPr>
          <w:rFonts w:hint="eastAsia"/>
        </w:rPr>
        <w:t>3</w:t>
      </w:r>
      <w:r w:rsidR="00E32F3C" w:rsidRPr="00CC46E4">
        <w:rPr>
          <w:rFonts w:hint="eastAsia"/>
        </w:rPr>
        <w:t>、安全生产教育和培训</w:t>
      </w:r>
      <w:bookmarkEnd w:id="22"/>
    </w:p>
    <w:p w14:paraId="791AF891" w14:textId="2116B6FC" w:rsidR="00285497" w:rsidRPr="00CC46E4" w:rsidRDefault="00E32F3C">
      <w:pPr>
        <w:autoSpaceDN w:val="0"/>
        <w:spacing w:before="150" w:after="150" w:line="378" w:lineRule="atLeast"/>
        <w:ind w:firstLineChars="200" w:firstLine="480"/>
        <w:rPr>
          <w:rFonts w:ascii="宋体" w:hAnsi="宋体" w:hint="eastAsia"/>
          <w:sz w:val="24"/>
        </w:rPr>
      </w:pPr>
      <w:r w:rsidRPr="00CC46E4">
        <w:rPr>
          <w:rFonts w:ascii="宋体" w:hAnsi="宋体" w:hint="eastAsia"/>
          <w:sz w:val="24"/>
        </w:rPr>
        <w:t>员工是企业最宝贵的财富，企业的发展离不开员工，公司一直以来都把安全生产、职工劳动保护工作当作一切工作中的重中之重，切实维护职工的生命安全和职业健康。为进一步加强企业安全工作，营造“安全管理，人人有责”的良好氛围，树立</w:t>
      </w:r>
      <w:r w:rsidR="00B31839">
        <w:rPr>
          <w:rFonts w:ascii="宋体" w:hAnsi="宋体" w:hint="eastAsia"/>
          <w:sz w:val="24"/>
        </w:rPr>
        <w:t>安全红线</w:t>
      </w:r>
      <w:r w:rsidRPr="00CC46E4">
        <w:rPr>
          <w:rFonts w:ascii="宋体" w:hAnsi="宋体" w:hint="eastAsia"/>
          <w:sz w:val="24"/>
        </w:rPr>
        <w:t>的思想意识，</w:t>
      </w:r>
      <w:r w:rsidR="00253CFE" w:rsidRPr="00CC46E4">
        <w:rPr>
          <w:rFonts w:ascii="宋体" w:hAnsi="宋体" w:hint="eastAsia"/>
          <w:sz w:val="24"/>
        </w:rPr>
        <w:t>20</w:t>
      </w:r>
      <w:r w:rsidR="00224BF2">
        <w:rPr>
          <w:rFonts w:ascii="宋体" w:hAnsi="宋体"/>
          <w:sz w:val="24"/>
        </w:rPr>
        <w:t>2</w:t>
      </w:r>
      <w:r w:rsidR="00624FA0">
        <w:rPr>
          <w:rFonts w:ascii="宋体" w:hAnsi="宋体" w:hint="eastAsia"/>
          <w:sz w:val="24"/>
        </w:rPr>
        <w:t>4</w:t>
      </w:r>
      <w:r w:rsidRPr="00CC46E4">
        <w:rPr>
          <w:rFonts w:ascii="宋体" w:hAnsi="宋体" w:hint="eastAsia"/>
          <w:sz w:val="24"/>
        </w:rPr>
        <w:t>年6月，公司</w:t>
      </w:r>
      <w:r w:rsidR="00224BF2">
        <w:rPr>
          <w:rFonts w:ascii="宋体" w:hAnsi="宋体" w:hint="eastAsia"/>
          <w:sz w:val="24"/>
        </w:rPr>
        <w:t>安保部</w:t>
      </w:r>
      <w:r w:rsidRPr="00CC46E4">
        <w:rPr>
          <w:rFonts w:ascii="宋体" w:hAnsi="宋体" w:hint="eastAsia"/>
          <w:sz w:val="24"/>
        </w:rPr>
        <w:t>联合相关部门举行了</w:t>
      </w:r>
      <w:r w:rsidR="00942B7C" w:rsidRPr="00CC46E4">
        <w:rPr>
          <w:rFonts w:ascii="宋体" w:hAnsi="宋体" w:hint="eastAsia"/>
          <w:sz w:val="24"/>
        </w:rPr>
        <w:t xml:space="preserve"> </w:t>
      </w:r>
      <w:r w:rsidRPr="00CC46E4">
        <w:rPr>
          <w:rFonts w:ascii="宋体" w:hAnsi="宋体" w:hint="eastAsia"/>
          <w:sz w:val="24"/>
        </w:rPr>
        <w:t>“安全生产月”活动启动仪式，结合开展“‘安全生产月’安全知识</w:t>
      </w:r>
      <w:r w:rsidR="007F0DC3" w:rsidRPr="00CC46E4">
        <w:rPr>
          <w:rFonts w:ascii="宋体" w:hAnsi="宋体" w:hint="eastAsia"/>
          <w:sz w:val="24"/>
        </w:rPr>
        <w:t>教育、</w:t>
      </w:r>
      <w:r w:rsidRPr="00CC46E4">
        <w:rPr>
          <w:rFonts w:ascii="宋体" w:hAnsi="宋体" w:hint="eastAsia"/>
          <w:sz w:val="24"/>
        </w:rPr>
        <w:t>考核评比”活动，推动公司安全生产工作再上新台阶。此次活动坚持“安全隐患排查与治理”工作为主线，不断夯实安全基础，深入开展隐患排查治理和安全督查工作，宣传安全生产方针政策，结合公司开展的“优质优价”、“五大员”、“有效性计划管理”等活动，合理部署、整体推进，使安全生产管理深入人心，进一步提高全体干部职工的安全意识和责任意识，形成“安全生产，以人为本”的共识。</w:t>
      </w:r>
    </w:p>
    <w:p w14:paraId="1ABEC71E" w14:textId="77777777" w:rsidR="00285497" w:rsidRPr="00CC46E4" w:rsidRDefault="00C02AEB" w:rsidP="000D6735">
      <w:pPr>
        <w:pStyle w:val="2"/>
      </w:pPr>
      <w:bookmarkStart w:id="23" w:name="_Toc136631040"/>
      <w:r w:rsidRPr="00CC46E4">
        <w:rPr>
          <w:rFonts w:hint="eastAsia"/>
        </w:rPr>
        <w:t>八、</w:t>
      </w:r>
      <w:r w:rsidR="00E32F3C" w:rsidRPr="00CC46E4">
        <w:rPr>
          <w:rFonts w:hint="eastAsia"/>
        </w:rPr>
        <w:t>员工</w:t>
      </w:r>
      <w:bookmarkEnd w:id="23"/>
    </w:p>
    <w:p w14:paraId="23E987DE" w14:textId="77777777" w:rsidR="00285497" w:rsidRPr="00CC46E4" w:rsidRDefault="00C02AEB" w:rsidP="000D6735">
      <w:pPr>
        <w:pStyle w:val="3"/>
      </w:pPr>
      <w:bookmarkStart w:id="24" w:name="_Toc136631041"/>
      <w:r w:rsidRPr="00CC46E4">
        <w:rPr>
          <w:rFonts w:hint="eastAsia"/>
        </w:rPr>
        <w:t>1</w:t>
      </w:r>
      <w:r w:rsidRPr="00CC46E4">
        <w:rPr>
          <w:rFonts w:hint="eastAsia"/>
        </w:rPr>
        <w:t>、</w:t>
      </w:r>
      <w:r w:rsidR="00E32F3C" w:rsidRPr="00CC46E4">
        <w:rPr>
          <w:rFonts w:hint="eastAsia"/>
        </w:rPr>
        <w:t>劳动合同与薪酬</w:t>
      </w:r>
      <w:bookmarkEnd w:id="24"/>
    </w:p>
    <w:p w14:paraId="510E0B71" w14:textId="77777777" w:rsidR="00285497" w:rsidRPr="00CC46E4" w:rsidRDefault="00E32F3C">
      <w:pPr>
        <w:autoSpaceDN w:val="0"/>
        <w:spacing w:before="150" w:after="150" w:line="378" w:lineRule="atLeast"/>
        <w:ind w:firstLine="420"/>
        <w:rPr>
          <w:rFonts w:ascii="宋体" w:hAnsi="宋体" w:hint="eastAsia"/>
          <w:sz w:val="24"/>
        </w:rPr>
      </w:pPr>
      <w:r w:rsidRPr="00CC46E4">
        <w:rPr>
          <w:rFonts w:ascii="宋体" w:hAnsi="宋体" w:hint="eastAsia"/>
          <w:sz w:val="24"/>
        </w:rPr>
        <w:t>公司严格遵守、全面贯彻《中华人民共和国劳动合同法》等法律法规，遵循合法、公平、平等自愿的原则与员工签订书面劳动合同，依法进行劳动合同的履行、变更、解除和终止。劳动合同签约率 100%。公司制定公平合理的薪酬制度，按时足额支付员工薪酬。遵循企业经营效益与员工收入同步提升的原则，根据企业年度经营目标，结合本市颁布的工资增长指导线，比照同行业人工成本和劳动力市场工资指导价位，确定年度平均工资增长幅</w:t>
      </w:r>
      <w:r w:rsidR="00F91A3B" w:rsidRPr="00CC46E4">
        <w:rPr>
          <w:rFonts w:ascii="宋体" w:hAnsi="宋体" w:hint="eastAsia"/>
          <w:sz w:val="24"/>
        </w:rPr>
        <w:t>度。因生产经营需要，安排加班需征得员工同意，按国家劳动法律法规支付相关报酬</w:t>
      </w:r>
      <w:r w:rsidRPr="00CC46E4">
        <w:rPr>
          <w:rFonts w:ascii="宋体" w:hAnsi="宋体" w:hint="eastAsia"/>
          <w:sz w:val="24"/>
        </w:rPr>
        <w:t>。</w:t>
      </w:r>
    </w:p>
    <w:p w14:paraId="22D9C5F2" w14:textId="77777777" w:rsidR="00285497" w:rsidRPr="00CC46E4" w:rsidRDefault="00C02AEB" w:rsidP="000D6735">
      <w:pPr>
        <w:pStyle w:val="3"/>
      </w:pPr>
      <w:bookmarkStart w:id="25" w:name="_Toc136631042"/>
      <w:r w:rsidRPr="00CC46E4">
        <w:rPr>
          <w:rFonts w:hint="eastAsia"/>
        </w:rPr>
        <w:lastRenderedPageBreak/>
        <w:t>2</w:t>
      </w:r>
      <w:r w:rsidR="00E32F3C" w:rsidRPr="00CC46E4">
        <w:rPr>
          <w:rFonts w:hint="eastAsia"/>
        </w:rPr>
        <w:t>、社会保障</w:t>
      </w:r>
      <w:bookmarkEnd w:id="25"/>
    </w:p>
    <w:p w14:paraId="178B8ADD" w14:textId="7061D4F9" w:rsidR="00285497" w:rsidRPr="00CC46E4" w:rsidRDefault="00E32F3C">
      <w:pPr>
        <w:autoSpaceDN w:val="0"/>
        <w:spacing w:before="150" w:after="150" w:line="378" w:lineRule="atLeast"/>
        <w:ind w:firstLine="420"/>
        <w:rPr>
          <w:rFonts w:ascii="宋体" w:hAnsi="宋体" w:hint="eastAsia"/>
          <w:sz w:val="24"/>
        </w:rPr>
      </w:pPr>
      <w:r w:rsidRPr="00CC46E4">
        <w:rPr>
          <w:rFonts w:ascii="宋体" w:hAnsi="宋体" w:hint="eastAsia"/>
          <w:sz w:val="24"/>
        </w:rPr>
        <w:t>公司依法为员工按时足额缴纳养老金、失业保险金、医疗保险金等</w:t>
      </w:r>
      <w:r w:rsidR="00224BF2">
        <w:rPr>
          <w:rFonts w:ascii="宋体" w:hAnsi="宋体" w:hint="eastAsia"/>
          <w:sz w:val="24"/>
        </w:rPr>
        <w:t>五险一金</w:t>
      </w:r>
      <w:r w:rsidRPr="00CC46E4">
        <w:rPr>
          <w:rFonts w:ascii="宋体" w:hAnsi="宋体" w:hint="eastAsia"/>
          <w:sz w:val="24"/>
        </w:rPr>
        <w:t>。</w:t>
      </w:r>
    </w:p>
    <w:p w14:paraId="5F5B11BB" w14:textId="77777777" w:rsidR="00285497" w:rsidRPr="00CC46E4" w:rsidRDefault="00613D7C" w:rsidP="000D6735">
      <w:pPr>
        <w:pStyle w:val="3"/>
      </w:pPr>
      <w:bookmarkStart w:id="26" w:name="_Toc136631043"/>
      <w:r w:rsidRPr="00CC46E4">
        <w:rPr>
          <w:rFonts w:hint="eastAsia"/>
        </w:rPr>
        <w:t>3</w:t>
      </w:r>
      <w:r w:rsidRPr="00CC46E4">
        <w:rPr>
          <w:rFonts w:hint="eastAsia"/>
        </w:rPr>
        <w:t>、</w:t>
      </w:r>
      <w:r w:rsidR="00E32F3C" w:rsidRPr="00CC46E4">
        <w:rPr>
          <w:rFonts w:hint="eastAsia"/>
        </w:rPr>
        <w:t>员工福利</w:t>
      </w:r>
      <w:bookmarkEnd w:id="26"/>
    </w:p>
    <w:p w14:paraId="43C41DC8" w14:textId="6E5B1E1B" w:rsidR="00285497" w:rsidRPr="00CC46E4" w:rsidRDefault="00E32F3C">
      <w:pPr>
        <w:autoSpaceDN w:val="0"/>
        <w:spacing w:before="150" w:after="150" w:line="378" w:lineRule="atLeast"/>
        <w:ind w:firstLine="420"/>
        <w:rPr>
          <w:rFonts w:ascii="宋体" w:hAnsi="宋体" w:hint="eastAsia"/>
          <w:sz w:val="24"/>
        </w:rPr>
      </w:pPr>
      <w:r w:rsidRPr="00CC46E4">
        <w:rPr>
          <w:rFonts w:ascii="宋体" w:hAnsi="宋体" w:hint="eastAsia"/>
          <w:sz w:val="24"/>
        </w:rPr>
        <w:t>为丰富员工的业余生活，公司也组织策划了各类型活动，活跃和丰富了员工业余生活，激发了员工</w:t>
      </w:r>
      <w:r w:rsidR="00224BF2">
        <w:rPr>
          <w:rFonts w:ascii="宋体" w:hAnsi="宋体" w:hint="eastAsia"/>
          <w:sz w:val="24"/>
        </w:rPr>
        <w:t>工作</w:t>
      </w:r>
      <w:r w:rsidRPr="00CC46E4">
        <w:rPr>
          <w:rFonts w:ascii="宋体" w:hAnsi="宋体" w:hint="eastAsia"/>
          <w:sz w:val="24"/>
        </w:rPr>
        <w:t>热情，增强了大家的凝聚力，在公司形成了</w:t>
      </w:r>
      <w:r w:rsidR="00224BF2">
        <w:rPr>
          <w:rFonts w:ascii="宋体" w:hAnsi="宋体" w:hint="eastAsia"/>
          <w:sz w:val="24"/>
        </w:rPr>
        <w:t>积极向上</w:t>
      </w:r>
      <w:r w:rsidRPr="00CC46E4">
        <w:rPr>
          <w:rFonts w:ascii="宋体" w:hAnsi="宋体" w:hint="eastAsia"/>
          <w:sz w:val="24"/>
        </w:rPr>
        <w:t>的</w:t>
      </w:r>
      <w:r w:rsidR="00224BF2">
        <w:rPr>
          <w:rFonts w:ascii="宋体" w:hAnsi="宋体" w:hint="eastAsia"/>
          <w:sz w:val="24"/>
        </w:rPr>
        <w:t>工作</w:t>
      </w:r>
      <w:r w:rsidRPr="00CC46E4">
        <w:rPr>
          <w:rFonts w:ascii="宋体" w:hAnsi="宋体" w:hint="eastAsia"/>
          <w:sz w:val="24"/>
        </w:rPr>
        <w:t>氛围。</w:t>
      </w:r>
    </w:p>
    <w:p w14:paraId="55B75C3E" w14:textId="768976FE" w:rsidR="00285497" w:rsidRPr="00CC46E4" w:rsidRDefault="00E32F3C">
      <w:pPr>
        <w:autoSpaceDN w:val="0"/>
        <w:spacing w:before="150" w:after="150" w:line="378" w:lineRule="atLeast"/>
        <w:ind w:firstLine="420"/>
        <w:rPr>
          <w:rFonts w:ascii="宋体" w:hAnsi="宋体" w:hint="eastAsia"/>
          <w:sz w:val="24"/>
        </w:rPr>
      </w:pPr>
      <w:r w:rsidRPr="00CC46E4">
        <w:rPr>
          <w:rFonts w:ascii="宋体" w:hAnsi="宋体" w:hint="eastAsia"/>
          <w:sz w:val="24"/>
        </w:rPr>
        <w:t>对员工的责任是让全体员工安全、健康、快乐、富有。体现的是“家”文化。公司工会更是以关心员工生活，为群众办好事实事为已任，工会委员把关心做到“家”，</w:t>
      </w:r>
      <w:r w:rsidR="00224BF2">
        <w:rPr>
          <w:rFonts w:ascii="宋体" w:hAnsi="宋体" w:hint="eastAsia"/>
          <w:sz w:val="24"/>
        </w:rPr>
        <w:t>在日常工作生活中</w:t>
      </w:r>
      <w:r w:rsidRPr="00CC46E4">
        <w:rPr>
          <w:rFonts w:ascii="宋体" w:hAnsi="宋体" w:hint="eastAsia"/>
          <w:sz w:val="24"/>
        </w:rPr>
        <w:t>认真了解员工的实际工作状况和所思所想所求，为员工排忧解难。为了更好地服务于职工，公司工会积极组织策划了一系列专题活动。如：</w:t>
      </w:r>
      <w:r w:rsidR="00224BF2">
        <w:rPr>
          <w:rFonts w:ascii="宋体" w:hAnsi="宋体" w:hint="eastAsia"/>
          <w:sz w:val="24"/>
        </w:rPr>
        <w:t>每年的</w:t>
      </w:r>
      <w:r w:rsidRPr="00CC46E4">
        <w:rPr>
          <w:rFonts w:ascii="宋体" w:hAnsi="宋体" w:hint="eastAsia"/>
          <w:sz w:val="24"/>
        </w:rPr>
        <w:t>“三八妇女节”，公司组织女职工</w:t>
      </w:r>
      <w:r w:rsidR="00224BF2">
        <w:rPr>
          <w:rFonts w:ascii="宋体" w:hAnsi="宋体" w:hint="eastAsia"/>
          <w:sz w:val="24"/>
        </w:rPr>
        <w:t>旅游</w:t>
      </w:r>
      <w:r w:rsidRPr="00CC46E4">
        <w:rPr>
          <w:rFonts w:ascii="宋体" w:hAnsi="宋体" w:hint="eastAsia"/>
          <w:sz w:val="24"/>
        </w:rPr>
        <w:t>；端午节、中秋节</w:t>
      </w:r>
      <w:r w:rsidR="000401AB">
        <w:rPr>
          <w:rFonts w:ascii="宋体" w:hAnsi="宋体" w:hint="eastAsia"/>
          <w:sz w:val="24"/>
        </w:rPr>
        <w:t>发放礼品；高温夏季，为员工发放消暑药品和饮品；每年组织全体职工团建活动等等。</w:t>
      </w:r>
      <w:r w:rsidR="001A5033" w:rsidRPr="00CC46E4">
        <w:rPr>
          <w:rFonts w:ascii="宋体" w:hAnsi="宋体" w:hint="eastAsia"/>
          <w:sz w:val="24"/>
        </w:rPr>
        <w:t>通过一系列活动的开展，让员工充分感受到公司的人文关怀</w:t>
      </w:r>
      <w:r w:rsidRPr="00CC46E4">
        <w:rPr>
          <w:rFonts w:ascii="宋体" w:hAnsi="宋体" w:hint="eastAsia"/>
          <w:sz w:val="24"/>
        </w:rPr>
        <w:t>。通过先进集体、先进个人的评选表彰活动，宣传员工的优秀事迹，弘扬员工身上所体现的</w:t>
      </w:r>
      <w:r w:rsidR="000401AB">
        <w:rPr>
          <w:rFonts w:ascii="宋体" w:hAnsi="宋体" w:hint="eastAsia"/>
          <w:sz w:val="24"/>
        </w:rPr>
        <w:t>劳模</w:t>
      </w:r>
      <w:r w:rsidRPr="00CC46E4">
        <w:rPr>
          <w:rFonts w:ascii="宋体" w:hAnsi="宋体" w:hint="eastAsia"/>
          <w:sz w:val="24"/>
        </w:rPr>
        <w:t>精神，并通过精神、理念、传统等无形的因素，陶冶员工的情操，培养员工群体意识和良好的共同习俗和道德风尚。</w:t>
      </w:r>
    </w:p>
    <w:p w14:paraId="765AA783" w14:textId="77777777" w:rsidR="00285497" w:rsidRPr="00CC46E4" w:rsidRDefault="00613D7C" w:rsidP="000D6735">
      <w:pPr>
        <w:pStyle w:val="3"/>
      </w:pPr>
      <w:bookmarkStart w:id="27" w:name="_Toc136631044"/>
      <w:r w:rsidRPr="00CC46E4">
        <w:rPr>
          <w:rFonts w:hint="eastAsia"/>
        </w:rPr>
        <w:t>4</w:t>
      </w:r>
      <w:r w:rsidR="00E32F3C" w:rsidRPr="00CC46E4">
        <w:rPr>
          <w:rFonts w:hint="eastAsia"/>
        </w:rPr>
        <w:t>、职业健康安全</w:t>
      </w:r>
      <w:bookmarkEnd w:id="27"/>
    </w:p>
    <w:p w14:paraId="0ED94980" w14:textId="452B0C16" w:rsidR="00285497" w:rsidRPr="00CC46E4" w:rsidRDefault="00E32F3C">
      <w:pPr>
        <w:autoSpaceDN w:val="0"/>
        <w:spacing w:before="150" w:after="150" w:line="378" w:lineRule="atLeast"/>
        <w:ind w:firstLine="420"/>
        <w:rPr>
          <w:rFonts w:ascii="宋体" w:hAnsi="宋体" w:hint="eastAsia"/>
          <w:sz w:val="24"/>
        </w:rPr>
      </w:pPr>
      <w:r w:rsidRPr="00CC46E4">
        <w:rPr>
          <w:rFonts w:ascii="宋体" w:hAnsi="宋体" w:hint="eastAsia"/>
          <w:sz w:val="24"/>
        </w:rPr>
        <w:t>关注员工身心健康，进行全员健康普查。公司每年一次为员工进行健康普查</w:t>
      </w:r>
      <w:r w:rsidR="000401AB">
        <w:rPr>
          <w:rFonts w:ascii="宋体" w:hAnsi="宋体" w:hint="eastAsia"/>
          <w:sz w:val="24"/>
        </w:rPr>
        <w:t>和职业健康体检</w:t>
      </w:r>
      <w:r w:rsidRPr="00CC46E4">
        <w:rPr>
          <w:rFonts w:ascii="宋体" w:hAnsi="宋体" w:hint="eastAsia"/>
          <w:sz w:val="24"/>
        </w:rPr>
        <w:t>，为女员工进行妇科检查。建立了员工健康电子档案。与此同时，积极开展职业健康宣传，利用发布预防疾病的信息和知识等综合手段，关心员工健康，减少疾病危害。</w:t>
      </w:r>
    </w:p>
    <w:p w14:paraId="40E55F2F" w14:textId="77777777" w:rsidR="00285497" w:rsidRPr="00CC46E4" w:rsidRDefault="00613D7C" w:rsidP="000D6735">
      <w:pPr>
        <w:pStyle w:val="3"/>
      </w:pPr>
      <w:bookmarkStart w:id="28" w:name="_Toc136631045"/>
      <w:r w:rsidRPr="00CC46E4">
        <w:rPr>
          <w:rFonts w:hint="eastAsia"/>
        </w:rPr>
        <w:t>5</w:t>
      </w:r>
      <w:r w:rsidR="00E32F3C" w:rsidRPr="00CC46E4">
        <w:rPr>
          <w:rFonts w:hint="eastAsia"/>
        </w:rPr>
        <w:t>、民主管理</w:t>
      </w:r>
      <w:bookmarkEnd w:id="28"/>
    </w:p>
    <w:p w14:paraId="3A8163F1" w14:textId="77777777" w:rsidR="00285497" w:rsidRPr="00CC46E4" w:rsidRDefault="00E32F3C">
      <w:pPr>
        <w:autoSpaceDN w:val="0"/>
        <w:spacing w:before="150" w:after="150" w:line="378" w:lineRule="atLeast"/>
        <w:ind w:firstLine="420"/>
        <w:rPr>
          <w:rFonts w:ascii="宋体" w:hAnsi="宋体" w:hint="eastAsia"/>
          <w:sz w:val="24"/>
        </w:rPr>
      </w:pPr>
      <w:r w:rsidRPr="00CC46E4">
        <w:rPr>
          <w:rFonts w:ascii="宋体" w:hAnsi="宋体" w:hint="eastAsia"/>
          <w:sz w:val="24"/>
        </w:rPr>
        <w:t>公司依法建立健全工会组织，维护员工权益。支持工会依法开展各项活动，定期和工会沟通，积极回应工会及其代表所投送的报告、建议及意见书等。工会主席参与涉及员工切身利益的规章制度的编制和讨论，并通过员工（代表）大会等途径审议确定。建立工资集体协商机制，针对相关的重大事项，如：工资调整机制、奖励性工资、加班工资、最低工资水平等进行平等协商；在各项涉及到员工利益的改革措施出台前，坚持召开员工代表大会以投票表决的形式予以通过后实施。公司全力支持员工参加工会，鼓励员工多途径参与民主管理。如：职代会</w:t>
      </w:r>
      <w:r w:rsidRPr="00CC46E4">
        <w:rPr>
          <w:rFonts w:ascii="宋体" w:hAnsi="宋体" w:hint="eastAsia"/>
          <w:sz w:val="24"/>
        </w:rPr>
        <w:lastRenderedPageBreak/>
        <w:t>制度，领导干部民主评议等。公司成立由党支部、工会和员工代表三方组成的劳动纠纷调解委员会，建立劳动纠纷调解的处理程序。</w:t>
      </w:r>
    </w:p>
    <w:p w14:paraId="10E3F48A" w14:textId="77777777" w:rsidR="00285497" w:rsidRPr="00CC46E4" w:rsidRDefault="00613D7C" w:rsidP="000D6735">
      <w:pPr>
        <w:pStyle w:val="3"/>
      </w:pPr>
      <w:bookmarkStart w:id="29" w:name="_Toc136631046"/>
      <w:r w:rsidRPr="00CC46E4">
        <w:rPr>
          <w:rFonts w:hint="eastAsia"/>
        </w:rPr>
        <w:t>6</w:t>
      </w:r>
      <w:r w:rsidR="00E32F3C" w:rsidRPr="00CC46E4">
        <w:rPr>
          <w:rFonts w:hint="eastAsia"/>
        </w:rPr>
        <w:t>、员工培训和发展</w:t>
      </w:r>
      <w:bookmarkEnd w:id="29"/>
    </w:p>
    <w:p w14:paraId="2BBCBDB1" w14:textId="69397F67" w:rsidR="00C95DA9" w:rsidRPr="00CC46E4" w:rsidRDefault="00C95DA9">
      <w:pPr>
        <w:autoSpaceDN w:val="0"/>
        <w:spacing w:before="150" w:after="150" w:line="378" w:lineRule="atLeast"/>
        <w:ind w:firstLineChars="200" w:firstLine="480"/>
        <w:rPr>
          <w:rFonts w:ascii="宋体" w:hAnsi="宋体" w:hint="eastAsia"/>
          <w:sz w:val="24"/>
        </w:rPr>
      </w:pPr>
      <w:r w:rsidRPr="00C95DA9">
        <w:rPr>
          <w:rFonts w:ascii="宋体" w:hAnsi="宋体" w:hint="eastAsia"/>
          <w:sz w:val="24"/>
        </w:rPr>
        <w:t>开展全方位、多层次、系统性的教育培训。公司将培训内容分为入职培训、专业培训、管理培训三种，培训形式多样，有公开课、外部培训、内部培训等。公司实施个性化的员工学习与发展计划，将年度技术人才职位晋升、技能人员等级认定、年度技能大赛、质量月、安全月</w:t>
      </w:r>
      <w:r w:rsidR="00BE2D65">
        <w:rPr>
          <w:rFonts w:ascii="宋体" w:hAnsi="宋体" w:hint="eastAsia"/>
          <w:sz w:val="24"/>
        </w:rPr>
        <w:t>、核安全文化</w:t>
      </w:r>
      <w:r w:rsidRPr="00C95DA9">
        <w:rPr>
          <w:rFonts w:ascii="宋体" w:hAnsi="宋体" w:hint="eastAsia"/>
          <w:sz w:val="24"/>
        </w:rPr>
        <w:t>等专题活动纳入年度经营计划工作中，层层分解，有效落实，扎扎实实提升职工能力建设。在建立员工职业生涯规划和晋升管理体系的基础上，不断完善“使用与培训考核相结合，待遇与业绩贡献相联系”的培训激励机制和约束机制，充分调动员工参与学习培训和能力提升的积极性。同时，制定并实施《员工职业技能认定与激励管理办法》，将员工技能晋升和薪酬晋升有效结合，实行基本工资、绩效工资、技能津贴等分配形式，引导员工增强技能水平，提升劳动报酬，形成“合理用人、人尽其才、才尽其能”的用人机制。</w:t>
      </w:r>
    </w:p>
    <w:p w14:paraId="02F4786E" w14:textId="64AA7F05" w:rsidR="00285497" w:rsidRPr="00CC46E4" w:rsidRDefault="00C95DA9" w:rsidP="00C95DA9">
      <w:pPr>
        <w:autoSpaceDN w:val="0"/>
        <w:spacing w:before="150" w:after="150" w:line="378" w:lineRule="atLeast"/>
        <w:ind w:firstLineChars="200" w:firstLine="480"/>
        <w:rPr>
          <w:rFonts w:ascii="宋体" w:hAnsi="宋体" w:hint="eastAsia"/>
          <w:sz w:val="24"/>
        </w:rPr>
      </w:pPr>
      <w:r w:rsidRPr="00C95DA9">
        <w:rPr>
          <w:rFonts w:ascii="宋体" w:hAnsi="宋体" w:hint="eastAsia"/>
          <w:sz w:val="24"/>
        </w:rPr>
        <w:t>2016年公司总经理任益新荣获</w:t>
      </w:r>
      <w:r>
        <w:rPr>
          <w:rFonts w:ascii="宋体" w:hAnsi="宋体" w:hint="eastAsia"/>
          <w:sz w:val="24"/>
        </w:rPr>
        <w:t>“</w:t>
      </w:r>
      <w:r w:rsidRPr="00C95DA9">
        <w:rPr>
          <w:rFonts w:ascii="宋体" w:hAnsi="宋体" w:hint="eastAsia"/>
          <w:sz w:val="24"/>
        </w:rPr>
        <w:t>江苏省劳动模范</w:t>
      </w:r>
      <w:r>
        <w:rPr>
          <w:rFonts w:ascii="宋体" w:hAnsi="宋体" w:hint="eastAsia"/>
          <w:sz w:val="24"/>
        </w:rPr>
        <w:t>”</w:t>
      </w:r>
      <w:r w:rsidRPr="00C95DA9">
        <w:rPr>
          <w:rFonts w:ascii="宋体" w:hAnsi="宋体" w:hint="eastAsia"/>
          <w:sz w:val="24"/>
        </w:rPr>
        <w:t>称号，2021年公司行政财务副总经理韦佳荣获</w:t>
      </w:r>
      <w:r>
        <w:rPr>
          <w:rFonts w:ascii="宋体" w:hAnsi="宋体" w:hint="eastAsia"/>
          <w:sz w:val="24"/>
        </w:rPr>
        <w:t>“</w:t>
      </w:r>
      <w:r w:rsidRPr="00C95DA9">
        <w:rPr>
          <w:rFonts w:ascii="宋体" w:hAnsi="宋体" w:hint="eastAsia"/>
          <w:sz w:val="24"/>
        </w:rPr>
        <w:t>无锡市劳动模范</w:t>
      </w:r>
      <w:r>
        <w:rPr>
          <w:rFonts w:ascii="宋体" w:hAnsi="宋体" w:hint="eastAsia"/>
          <w:sz w:val="24"/>
        </w:rPr>
        <w:t>”</w:t>
      </w:r>
      <w:r w:rsidRPr="00C95DA9">
        <w:rPr>
          <w:rFonts w:ascii="宋体" w:hAnsi="宋体" w:hint="eastAsia"/>
          <w:sz w:val="24"/>
        </w:rPr>
        <w:t>，2022年公司生产副总经理</w:t>
      </w:r>
      <w:r>
        <w:rPr>
          <w:rFonts w:ascii="宋体" w:hAnsi="宋体" w:hint="eastAsia"/>
          <w:sz w:val="24"/>
        </w:rPr>
        <w:t>吕洪良</w:t>
      </w:r>
      <w:r w:rsidRPr="00C95DA9">
        <w:rPr>
          <w:rFonts w:ascii="宋体" w:hAnsi="宋体" w:hint="eastAsia"/>
          <w:sz w:val="24"/>
        </w:rPr>
        <w:t>荣获惠山区“惠山工匠”称号</w:t>
      </w:r>
      <w:r>
        <w:rPr>
          <w:rFonts w:ascii="宋体" w:hAnsi="宋体" w:hint="eastAsia"/>
          <w:sz w:val="24"/>
        </w:rPr>
        <w:t>；</w:t>
      </w:r>
      <w:r w:rsidRPr="00C95DA9">
        <w:rPr>
          <w:rFonts w:ascii="宋体" w:hAnsi="宋体" w:hint="eastAsia"/>
          <w:sz w:val="24"/>
        </w:rPr>
        <w:t>检测中心班组荣获2021年度惠山区“金牌班组”称号，锻造车间荣获2021年度</w:t>
      </w:r>
      <w:r>
        <w:rPr>
          <w:rFonts w:ascii="宋体" w:hAnsi="宋体" w:hint="eastAsia"/>
          <w:sz w:val="24"/>
        </w:rPr>
        <w:t>“</w:t>
      </w:r>
      <w:r w:rsidRPr="00C95DA9">
        <w:rPr>
          <w:rFonts w:ascii="宋体" w:hAnsi="宋体" w:hint="eastAsia"/>
          <w:sz w:val="24"/>
        </w:rPr>
        <w:t>无锡市工人先锋号</w:t>
      </w:r>
      <w:r>
        <w:rPr>
          <w:rFonts w:ascii="宋体" w:hAnsi="宋体" w:hint="eastAsia"/>
          <w:sz w:val="24"/>
        </w:rPr>
        <w:t>”；</w:t>
      </w:r>
      <w:r w:rsidR="00BE2D65">
        <w:rPr>
          <w:rFonts w:ascii="宋体" w:hAnsi="宋体" w:hint="eastAsia"/>
          <w:sz w:val="24"/>
        </w:rPr>
        <w:t>热处理车间</w:t>
      </w:r>
      <w:r w:rsidR="00BE2D65" w:rsidRPr="00C95DA9">
        <w:rPr>
          <w:rFonts w:ascii="宋体" w:hAnsi="宋体" w:hint="eastAsia"/>
          <w:sz w:val="24"/>
        </w:rPr>
        <w:t>荣获202</w:t>
      </w:r>
      <w:r w:rsidR="00BE2D65">
        <w:rPr>
          <w:rFonts w:ascii="宋体" w:hAnsi="宋体"/>
          <w:sz w:val="24"/>
        </w:rPr>
        <w:t>4</w:t>
      </w:r>
      <w:r w:rsidR="00BE2D65" w:rsidRPr="00C95DA9">
        <w:rPr>
          <w:rFonts w:ascii="宋体" w:hAnsi="宋体" w:hint="eastAsia"/>
          <w:sz w:val="24"/>
        </w:rPr>
        <w:t>年度</w:t>
      </w:r>
      <w:r w:rsidR="00BE2D65">
        <w:rPr>
          <w:rFonts w:ascii="宋体" w:hAnsi="宋体" w:hint="eastAsia"/>
          <w:sz w:val="24"/>
        </w:rPr>
        <w:t>“江苏省</w:t>
      </w:r>
      <w:r w:rsidR="00BE2D65" w:rsidRPr="00C95DA9">
        <w:rPr>
          <w:rFonts w:ascii="宋体" w:hAnsi="宋体" w:hint="eastAsia"/>
          <w:sz w:val="24"/>
        </w:rPr>
        <w:t>工人先锋号</w:t>
      </w:r>
      <w:r w:rsidR="00BE2D65">
        <w:rPr>
          <w:rFonts w:ascii="宋体" w:hAnsi="宋体" w:hint="eastAsia"/>
          <w:sz w:val="24"/>
        </w:rPr>
        <w:t>”，</w:t>
      </w:r>
      <w:r w:rsidRPr="00C95DA9">
        <w:rPr>
          <w:rFonts w:ascii="宋体" w:hAnsi="宋体" w:hint="eastAsia"/>
          <w:sz w:val="24"/>
        </w:rPr>
        <w:t>公司先后获</w:t>
      </w:r>
      <w:r w:rsidR="00BE2D65" w:rsidRPr="00BE2D65">
        <w:rPr>
          <w:rFonts w:ascii="宋体" w:hAnsi="宋体" w:hint="eastAsia"/>
          <w:sz w:val="24"/>
        </w:rPr>
        <w:t>国家专精特新小巨人企业</w:t>
      </w:r>
      <w:r w:rsidR="00BE2D65">
        <w:rPr>
          <w:rFonts w:ascii="宋体" w:hAnsi="宋体" w:hint="eastAsia"/>
          <w:sz w:val="24"/>
        </w:rPr>
        <w:t>、</w:t>
      </w:r>
      <w:r w:rsidR="00BE2D65" w:rsidRPr="00C95DA9">
        <w:rPr>
          <w:rFonts w:ascii="宋体" w:hAnsi="宋体" w:hint="eastAsia"/>
          <w:sz w:val="24"/>
        </w:rPr>
        <w:t>江苏省专精特新企业</w:t>
      </w:r>
      <w:r w:rsidRPr="00C95DA9">
        <w:rPr>
          <w:rFonts w:ascii="宋体" w:hAnsi="宋体" w:hint="eastAsia"/>
          <w:sz w:val="24"/>
        </w:rPr>
        <w:t>、江苏省劳动关系和谐企业、</w:t>
      </w:r>
      <w:r w:rsidR="00BE2D65">
        <w:rPr>
          <w:rFonts w:ascii="宋体" w:hAnsi="宋体" w:hint="eastAsia"/>
          <w:sz w:val="24"/>
        </w:rPr>
        <w:t>江苏省健康企业、江苏省绿色工厂、</w:t>
      </w:r>
      <w:r w:rsidRPr="00C95DA9">
        <w:rPr>
          <w:rFonts w:ascii="宋体" w:hAnsi="宋体" w:hint="eastAsia"/>
          <w:sz w:val="24"/>
        </w:rPr>
        <w:t>无锡市两新“雁阵计划”5A级党组织，惠山区区长质量奖等荣誉称号。</w:t>
      </w:r>
    </w:p>
    <w:p w14:paraId="1D59269A" w14:textId="77777777" w:rsidR="001027B9" w:rsidRPr="00CC46E4" w:rsidRDefault="00613D7C" w:rsidP="000D6735">
      <w:pPr>
        <w:pStyle w:val="2"/>
      </w:pPr>
      <w:bookmarkStart w:id="30" w:name="_Toc136631047"/>
      <w:r w:rsidRPr="00CC46E4">
        <w:rPr>
          <w:rFonts w:hint="eastAsia"/>
        </w:rPr>
        <w:t>九、</w:t>
      </w:r>
      <w:r w:rsidR="00E32F3C" w:rsidRPr="00CC46E4">
        <w:rPr>
          <w:rFonts w:hint="eastAsia"/>
        </w:rPr>
        <w:t>社会责</w:t>
      </w:r>
      <w:r w:rsidRPr="00CC46E4">
        <w:rPr>
          <w:rFonts w:hint="eastAsia"/>
        </w:rPr>
        <w:t>任</w:t>
      </w:r>
      <w:bookmarkEnd w:id="30"/>
    </w:p>
    <w:p w14:paraId="002A9CEB" w14:textId="77777777" w:rsidR="001027B9" w:rsidRPr="00CC46E4" w:rsidRDefault="001027B9" w:rsidP="000D6735">
      <w:pPr>
        <w:spacing w:line="360" w:lineRule="auto"/>
        <w:outlineLvl w:val="1"/>
        <w:rPr>
          <w:rFonts w:ascii="宋体" w:hAnsi="宋体" w:hint="eastAsia"/>
          <w:b/>
          <w:sz w:val="24"/>
        </w:rPr>
      </w:pPr>
      <w:bookmarkStart w:id="31" w:name="_Toc136631048"/>
      <w:r w:rsidRPr="00CC46E4">
        <w:rPr>
          <w:rFonts w:ascii="宋体" w:hAnsi="宋体" w:hint="eastAsia"/>
          <w:b/>
          <w:sz w:val="24"/>
        </w:rPr>
        <w:t>提要</w:t>
      </w:r>
      <w:bookmarkEnd w:id="31"/>
    </w:p>
    <w:p w14:paraId="7DD294F8" w14:textId="74C9E209" w:rsidR="001027B9" w:rsidRPr="00CC46E4" w:rsidRDefault="001027B9" w:rsidP="001027B9">
      <w:pPr>
        <w:spacing w:line="360" w:lineRule="auto"/>
        <w:ind w:firstLineChars="200" w:firstLine="480"/>
        <w:rPr>
          <w:rFonts w:ascii="宋体" w:hAnsi="宋体" w:hint="eastAsia"/>
          <w:sz w:val="24"/>
        </w:rPr>
      </w:pPr>
      <w:r w:rsidRPr="00CC46E4">
        <w:rPr>
          <w:rFonts w:ascii="宋体" w:hAnsi="宋体" w:hint="eastAsia"/>
          <w:sz w:val="24"/>
        </w:rPr>
        <w:t>一个卓越企业既要考虑当前利益，更重要的是着眼长远可持续发展。而长远发展和持续经营，离不开社会的协同、和谐与发展。认真履行社会责任是不可小视的重要内容。</w:t>
      </w:r>
      <w:r w:rsidR="000401AB">
        <w:rPr>
          <w:rFonts w:ascii="宋体" w:hAnsi="宋体" w:hint="eastAsia"/>
          <w:sz w:val="24"/>
        </w:rPr>
        <w:t>公司</w:t>
      </w:r>
      <w:r w:rsidRPr="00CC46E4">
        <w:rPr>
          <w:rFonts w:ascii="宋体" w:hAnsi="宋体" w:hint="eastAsia"/>
          <w:sz w:val="24"/>
        </w:rPr>
        <w:t>在追求经济效益、保护投资方利益、不断发展的同时，积极履行公共责任及恪守道德规范，保护职工的合法权益，诚信对待供应商、客户，做到以公司的健康发展实现投资方、员工收益同步成长，让客户满意、社会放心，从而促进公司与社会的协调、和谐发展。</w:t>
      </w:r>
    </w:p>
    <w:p w14:paraId="12A9F7BE" w14:textId="48501B3C" w:rsidR="001027B9" w:rsidRPr="00CC46E4" w:rsidRDefault="001027B9" w:rsidP="001027B9">
      <w:pPr>
        <w:spacing w:line="360" w:lineRule="auto"/>
        <w:ind w:firstLineChars="200" w:firstLine="480"/>
        <w:rPr>
          <w:rFonts w:ascii="宋体" w:hAnsi="宋体" w:hint="eastAsia"/>
          <w:sz w:val="24"/>
        </w:rPr>
      </w:pPr>
      <w:r w:rsidRPr="00CC46E4">
        <w:rPr>
          <w:rFonts w:ascii="宋体" w:hAnsi="宋体" w:hint="eastAsia"/>
          <w:sz w:val="24"/>
        </w:rPr>
        <w:t>承担的社会责任包括：公共责任</w:t>
      </w:r>
      <w:r w:rsidR="000401AB">
        <w:rPr>
          <w:rFonts w:ascii="宋体" w:hAnsi="宋体" w:hint="eastAsia"/>
          <w:sz w:val="24"/>
        </w:rPr>
        <w:t>和</w:t>
      </w:r>
      <w:r w:rsidRPr="00CC46E4">
        <w:rPr>
          <w:rFonts w:ascii="宋体" w:hAnsi="宋体" w:hint="eastAsia"/>
          <w:sz w:val="24"/>
        </w:rPr>
        <w:t>公益支持</w:t>
      </w:r>
      <w:r w:rsidR="000401AB">
        <w:rPr>
          <w:rFonts w:ascii="宋体" w:hAnsi="宋体" w:hint="eastAsia"/>
          <w:sz w:val="24"/>
        </w:rPr>
        <w:t>两</w:t>
      </w:r>
      <w:r w:rsidRPr="00CC46E4">
        <w:rPr>
          <w:rFonts w:ascii="宋体" w:hAnsi="宋体" w:hint="eastAsia"/>
          <w:sz w:val="24"/>
        </w:rPr>
        <w:t>部分。</w:t>
      </w:r>
    </w:p>
    <w:p w14:paraId="1D91E973" w14:textId="77777777" w:rsidR="001027B9" w:rsidRPr="00B35745" w:rsidRDefault="00613D7C" w:rsidP="00B35745">
      <w:pPr>
        <w:pStyle w:val="3"/>
      </w:pPr>
      <w:bookmarkStart w:id="32" w:name="_Toc136631049"/>
      <w:r w:rsidRPr="00B35745">
        <w:rPr>
          <w:rFonts w:hint="eastAsia"/>
        </w:rPr>
        <w:lastRenderedPageBreak/>
        <w:t>1</w:t>
      </w:r>
      <w:r w:rsidRPr="00B35745">
        <w:rPr>
          <w:rFonts w:hint="eastAsia"/>
        </w:rPr>
        <w:t>、</w:t>
      </w:r>
      <w:r w:rsidR="001027B9" w:rsidRPr="00B35745">
        <w:rPr>
          <w:rFonts w:hint="eastAsia"/>
        </w:rPr>
        <w:t>公共责任</w:t>
      </w:r>
      <w:bookmarkEnd w:id="32"/>
    </w:p>
    <w:p w14:paraId="01B5A7D0" w14:textId="5163D65F" w:rsidR="001027B9" w:rsidRDefault="001027B9" w:rsidP="001027B9">
      <w:pPr>
        <w:spacing w:line="360" w:lineRule="auto"/>
        <w:ind w:firstLineChars="200" w:firstLine="480"/>
        <w:rPr>
          <w:rFonts w:ascii="宋体" w:hAnsi="宋体" w:hint="eastAsia"/>
          <w:bCs/>
          <w:sz w:val="24"/>
        </w:rPr>
      </w:pPr>
      <w:r w:rsidRPr="000401AB">
        <w:rPr>
          <w:rFonts w:ascii="宋体" w:hAnsi="宋体" w:hint="eastAsia"/>
          <w:bCs/>
          <w:sz w:val="24"/>
        </w:rPr>
        <w:t>（1）</w:t>
      </w:r>
      <w:r w:rsidR="000401AB" w:rsidRPr="000401AB">
        <w:rPr>
          <w:rFonts w:ascii="宋体" w:hAnsi="宋体" w:hint="eastAsia"/>
          <w:bCs/>
          <w:sz w:val="24"/>
        </w:rPr>
        <w:t>公司的产品、服务和经营对质量、安全、环保、节能、资源综合利用、公共卫生等方面产生的影响，以及采取的措施有：</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559"/>
        <w:gridCol w:w="3119"/>
        <w:gridCol w:w="2831"/>
      </w:tblGrid>
      <w:tr w:rsidR="000401AB" w:rsidRPr="0067128E" w14:paraId="5185BC3B" w14:textId="77777777" w:rsidTr="000401AB">
        <w:tc>
          <w:tcPr>
            <w:tcW w:w="850" w:type="dxa"/>
            <w:shd w:val="clear" w:color="auto" w:fill="auto"/>
            <w:vAlign w:val="center"/>
          </w:tcPr>
          <w:p w14:paraId="6BA523A2" w14:textId="77777777" w:rsidR="000401AB" w:rsidRPr="0067128E" w:rsidRDefault="000401AB" w:rsidP="00EE77D6">
            <w:pPr>
              <w:jc w:val="center"/>
              <w:rPr>
                <w:sz w:val="18"/>
                <w:szCs w:val="18"/>
              </w:rPr>
            </w:pPr>
            <w:r w:rsidRPr="0067128E">
              <w:rPr>
                <w:rFonts w:cs="宋体" w:hint="eastAsia"/>
                <w:sz w:val="18"/>
                <w:szCs w:val="18"/>
              </w:rPr>
              <w:t>序号</w:t>
            </w:r>
          </w:p>
        </w:tc>
        <w:tc>
          <w:tcPr>
            <w:tcW w:w="1559" w:type="dxa"/>
            <w:shd w:val="clear" w:color="auto" w:fill="auto"/>
            <w:vAlign w:val="center"/>
          </w:tcPr>
          <w:p w14:paraId="3954E434" w14:textId="77777777" w:rsidR="000401AB" w:rsidRPr="0067128E" w:rsidRDefault="000401AB" w:rsidP="00EE77D6">
            <w:pPr>
              <w:jc w:val="center"/>
              <w:rPr>
                <w:sz w:val="18"/>
                <w:szCs w:val="18"/>
              </w:rPr>
            </w:pPr>
            <w:r w:rsidRPr="0067128E">
              <w:rPr>
                <w:rFonts w:cs="宋体" w:hint="eastAsia"/>
                <w:sz w:val="18"/>
                <w:szCs w:val="18"/>
              </w:rPr>
              <w:t>六个方面的影响</w:t>
            </w:r>
          </w:p>
        </w:tc>
        <w:tc>
          <w:tcPr>
            <w:tcW w:w="3119" w:type="dxa"/>
            <w:shd w:val="clear" w:color="auto" w:fill="auto"/>
            <w:vAlign w:val="center"/>
          </w:tcPr>
          <w:p w14:paraId="08C37D87" w14:textId="77777777" w:rsidR="000401AB" w:rsidRDefault="000401AB" w:rsidP="00EE77D6">
            <w:pPr>
              <w:jc w:val="center"/>
              <w:rPr>
                <w:rFonts w:cs="宋体"/>
                <w:sz w:val="18"/>
                <w:szCs w:val="18"/>
              </w:rPr>
            </w:pPr>
            <w:r w:rsidRPr="0067128E">
              <w:rPr>
                <w:rFonts w:cs="宋体" w:hint="eastAsia"/>
                <w:sz w:val="18"/>
                <w:szCs w:val="18"/>
              </w:rPr>
              <w:t>产品、服务和经营对社会</w:t>
            </w:r>
          </w:p>
          <w:p w14:paraId="4EB36754" w14:textId="77777777" w:rsidR="000401AB" w:rsidRPr="0067128E" w:rsidRDefault="000401AB" w:rsidP="00EE77D6">
            <w:pPr>
              <w:jc w:val="center"/>
              <w:rPr>
                <w:sz w:val="18"/>
                <w:szCs w:val="18"/>
              </w:rPr>
            </w:pPr>
            <w:r w:rsidRPr="0067128E">
              <w:rPr>
                <w:rFonts w:cs="宋体" w:hint="eastAsia"/>
                <w:sz w:val="18"/>
                <w:szCs w:val="18"/>
              </w:rPr>
              <w:t>可能造成的影响</w:t>
            </w:r>
          </w:p>
        </w:tc>
        <w:tc>
          <w:tcPr>
            <w:tcW w:w="2831" w:type="dxa"/>
            <w:shd w:val="clear" w:color="auto" w:fill="auto"/>
            <w:vAlign w:val="center"/>
          </w:tcPr>
          <w:p w14:paraId="538FDFB3" w14:textId="77777777" w:rsidR="000401AB" w:rsidRPr="0067128E" w:rsidRDefault="000401AB" w:rsidP="00EE77D6">
            <w:pPr>
              <w:jc w:val="center"/>
              <w:rPr>
                <w:sz w:val="18"/>
                <w:szCs w:val="18"/>
              </w:rPr>
            </w:pPr>
            <w:r w:rsidRPr="0067128E">
              <w:rPr>
                <w:rFonts w:cs="宋体" w:hint="eastAsia"/>
                <w:sz w:val="18"/>
                <w:szCs w:val="18"/>
              </w:rPr>
              <w:t>采取的措施</w:t>
            </w:r>
          </w:p>
        </w:tc>
      </w:tr>
      <w:tr w:rsidR="000401AB" w:rsidRPr="0067128E" w14:paraId="1413ED18" w14:textId="77777777" w:rsidTr="000401AB">
        <w:trPr>
          <w:trHeight w:val="798"/>
        </w:trPr>
        <w:tc>
          <w:tcPr>
            <w:tcW w:w="850" w:type="dxa"/>
            <w:shd w:val="clear" w:color="auto" w:fill="auto"/>
            <w:vAlign w:val="center"/>
          </w:tcPr>
          <w:p w14:paraId="1292F3FC" w14:textId="77777777" w:rsidR="000401AB" w:rsidRPr="0067128E" w:rsidRDefault="000401AB" w:rsidP="00EE77D6">
            <w:pPr>
              <w:snapToGrid w:val="0"/>
              <w:jc w:val="center"/>
              <w:rPr>
                <w:sz w:val="18"/>
                <w:szCs w:val="18"/>
              </w:rPr>
            </w:pPr>
            <w:r w:rsidRPr="0067128E">
              <w:rPr>
                <w:rFonts w:hint="eastAsia"/>
                <w:sz w:val="18"/>
                <w:szCs w:val="18"/>
              </w:rPr>
              <w:t>1</w:t>
            </w:r>
          </w:p>
        </w:tc>
        <w:tc>
          <w:tcPr>
            <w:tcW w:w="1559" w:type="dxa"/>
            <w:shd w:val="clear" w:color="auto" w:fill="auto"/>
            <w:vAlign w:val="center"/>
          </w:tcPr>
          <w:p w14:paraId="2AA6C824" w14:textId="77777777" w:rsidR="000401AB" w:rsidRPr="0067128E" w:rsidRDefault="000401AB" w:rsidP="00EE77D6">
            <w:pPr>
              <w:jc w:val="center"/>
              <w:rPr>
                <w:sz w:val="18"/>
                <w:szCs w:val="18"/>
              </w:rPr>
            </w:pPr>
            <w:r w:rsidRPr="0067128E">
              <w:rPr>
                <w:rFonts w:cs="宋体" w:hint="eastAsia"/>
                <w:sz w:val="18"/>
                <w:szCs w:val="18"/>
              </w:rPr>
              <w:t>质量</w:t>
            </w:r>
          </w:p>
        </w:tc>
        <w:tc>
          <w:tcPr>
            <w:tcW w:w="3119" w:type="dxa"/>
            <w:shd w:val="clear" w:color="auto" w:fill="auto"/>
            <w:vAlign w:val="center"/>
          </w:tcPr>
          <w:p w14:paraId="5B58CC64" w14:textId="77777777" w:rsidR="000401AB" w:rsidRPr="0067128E" w:rsidRDefault="000401AB" w:rsidP="00EE77D6">
            <w:pPr>
              <w:rPr>
                <w:sz w:val="18"/>
                <w:szCs w:val="18"/>
              </w:rPr>
            </w:pPr>
            <w:r w:rsidRPr="0067128E">
              <w:rPr>
                <w:rFonts w:cs="宋体" w:hint="eastAsia"/>
                <w:sz w:val="18"/>
                <w:szCs w:val="18"/>
              </w:rPr>
              <w:t>公司产品质量不达标，会影响顾客产品使用性能不达标。</w:t>
            </w:r>
          </w:p>
        </w:tc>
        <w:tc>
          <w:tcPr>
            <w:tcW w:w="2831" w:type="dxa"/>
            <w:shd w:val="clear" w:color="auto" w:fill="auto"/>
            <w:vAlign w:val="center"/>
          </w:tcPr>
          <w:p w14:paraId="78A604D2" w14:textId="77777777" w:rsidR="000401AB" w:rsidRPr="0067128E" w:rsidRDefault="000401AB" w:rsidP="00EE77D6">
            <w:pPr>
              <w:rPr>
                <w:sz w:val="18"/>
                <w:szCs w:val="18"/>
              </w:rPr>
            </w:pPr>
            <w:r w:rsidRPr="0067128E">
              <w:rPr>
                <w:rFonts w:cs="宋体" w:hint="eastAsia"/>
                <w:sz w:val="18"/>
                <w:szCs w:val="18"/>
              </w:rPr>
              <w:t>建立</w:t>
            </w:r>
            <w:r>
              <w:rPr>
                <w:rFonts w:cs="宋体" w:hint="eastAsia"/>
                <w:sz w:val="18"/>
                <w:szCs w:val="18"/>
              </w:rPr>
              <w:t>了</w:t>
            </w:r>
            <w:r w:rsidRPr="0067128E">
              <w:rPr>
                <w:rFonts w:cs="宋体" w:hint="eastAsia"/>
                <w:sz w:val="18"/>
                <w:szCs w:val="18"/>
              </w:rPr>
              <w:t>质量管理体系</w:t>
            </w:r>
            <w:r>
              <w:rPr>
                <w:rFonts w:cs="宋体" w:hint="eastAsia"/>
                <w:sz w:val="18"/>
                <w:szCs w:val="18"/>
              </w:rPr>
              <w:t>，</w:t>
            </w:r>
            <w:r w:rsidRPr="0067128E">
              <w:rPr>
                <w:rFonts w:cs="宋体" w:hint="eastAsia"/>
                <w:sz w:val="18"/>
                <w:szCs w:val="18"/>
              </w:rPr>
              <w:t>在产品的制造过程中，严格执行工艺要求，确保产品实物质量。</w:t>
            </w:r>
          </w:p>
        </w:tc>
      </w:tr>
      <w:tr w:rsidR="000401AB" w:rsidRPr="0067128E" w14:paraId="661F9D47" w14:textId="77777777" w:rsidTr="000401AB">
        <w:trPr>
          <w:trHeight w:val="2117"/>
        </w:trPr>
        <w:tc>
          <w:tcPr>
            <w:tcW w:w="850" w:type="dxa"/>
            <w:shd w:val="clear" w:color="auto" w:fill="auto"/>
            <w:vAlign w:val="center"/>
          </w:tcPr>
          <w:p w14:paraId="5B7B6E7C" w14:textId="77777777" w:rsidR="000401AB" w:rsidRPr="0067128E" w:rsidRDefault="000401AB" w:rsidP="00EE77D6">
            <w:pPr>
              <w:snapToGrid w:val="0"/>
              <w:jc w:val="center"/>
              <w:rPr>
                <w:sz w:val="18"/>
                <w:szCs w:val="18"/>
              </w:rPr>
            </w:pPr>
            <w:r w:rsidRPr="0067128E">
              <w:rPr>
                <w:rFonts w:hint="eastAsia"/>
                <w:sz w:val="18"/>
                <w:szCs w:val="18"/>
              </w:rPr>
              <w:t>2</w:t>
            </w:r>
          </w:p>
        </w:tc>
        <w:tc>
          <w:tcPr>
            <w:tcW w:w="1559" w:type="dxa"/>
            <w:shd w:val="clear" w:color="auto" w:fill="auto"/>
            <w:vAlign w:val="center"/>
          </w:tcPr>
          <w:p w14:paraId="294A70CD" w14:textId="77777777" w:rsidR="000401AB" w:rsidRPr="0067128E" w:rsidRDefault="000401AB" w:rsidP="00EE77D6">
            <w:pPr>
              <w:jc w:val="center"/>
              <w:rPr>
                <w:sz w:val="18"/>
                <w:szCs w:val="18"/>
              </w:rPr>
            </w:pPr>
            <w:r w:rsidRPr="0067128E">
              <w:rPr>
                <w:rFonts w:cs="宋体" w:hint="eastAsia"/>
                <w:sz w:val="18"/>
                <w:szCs w:val="18"/>
              </w:rPr>
              <w:t>职业健康安全</w:t>
            </w:r>
          </w:p>
        </w:tc>
        <w:tc>
          <w:tcPr>
            <w:tcW w:w="3119" w:type="dxa"/>
            <w:shd w:val="clear" w:color="auto" w:fill="auto"/>
            <w:vAlign w:val="center"/>
          </w:tcPr>
          <w:p w14:paraId="27D63593" w14:textId="77777777" w:rsidR="000401AB" w:rsidRPr="0067128E" w:rsidRDefault="000401AB" w:rsidP="00EE77D6">
            <w:pPr>
              <w:rPr>
                <w:sz w:val="18"/>
                <w:szCs w:val="18"/>
              </w:rPr>
            </w:pPr>
            <w:r w:rsidRPr="0067128E">
              <w:rPr>
                <w:rFonts w:cs="宋体" w:hint="eastAsia"/>
                <w:sz w:val="18"/>
                <w:szCs w:val="18"/>
              </w:rPr>
              <w:t>公司所用原材料均为金属材料，无毒、无害，</w:t>
            </w:r>
            <w:r>
              <w:rPr>
                <w:rFonts w:cs="宋体" w:hint="eastAsia"/>
                <w:sz w:val="18"/>
                <w:szCs w:val="18"/>
              </w:rPr>
              <w:t>生产活动中</w:t>
            </w:r>
            <w:r w:rsidRPr="0067128E">
              <w:rPr>
                <w:rFonts w:cs="宋体" w:hint="eastAsia"/>
                <w:sz w:val="18"/>
                <w:szCs w:val="18"/>
              </w:rPr>
              <w:t>存在有限空间、起重机械操作等重大风险点，和噪声、高温等职业危害因素。</w:t>
            </w:r>
          </w:p>
        </w:tc>
        <w:tc>
          <w:tcPr>
            <w:tcW w:w="2831" w:type="dxa"/>
            <w:shd w:val="clear" w:color="auto" w:fill="auto"/>
            <w:vAlign w:val="center"/>
          </w:tcPr>
          <w:p w14:paraId="5FD21EB8" w14:textId="77777777" w:rsidR="000401AB" w:rsidRDefault="000401AB" w:rsidP="000401AB">
            <w:pPr>
              <w:numPr>
                <w:ilvl w:val="0"/>
                <w:numId w:val="7"/>
              </w:numPr>
              <w:autoSpaceDE w:val="0"/>
              <w:autoSpaceDN w:val="0"/>
              <w:rPr>
                <w:sz w:val="18"/>
                <w:szCs w:val="18"/>
              </w:rPr>
            </w:pPr>
            <w:r w:rsidRPr="0067128E">
              <w:rPr>
                <w:rFonts w:hint="eastAsia"/>
                <w:sz w:val="18"/>
                <w:szCs w:val="18"/>
              </w:rPr>
              <w:t>建立职业健康安全管理体系和安全生产标准化体系</w:t>
            </w:r>
            <w:r>
              <w:rPr>
                <w:rFonts w:hint="eastAsia"/>
                <w:sz w:val="18"/>
                <w:szCs w:val="18"/>
              </w:rPr>
              <w:t>。</w:t>
            </w:r>
          </w:p>
          <w:p w14:paraId="1AF15C47" w14:textId="77777777" w:rsidR="000401AB" w:rsidRDefault="000401AB" w:rsidP="000401AB">
            <w:pPr>
              <w:numPr>
                <w:ilvl w:val="0"/>
                <w:numId w:val="7"/>
              </w:numPr>
              <w:autoSpaceDE w:val="0"/>
              <w:autoSpaceDN w:val="0"/>
              <w:rPr>
                <w:sz w:val="18"/>
                <w:szCs w:val="18"/>
              </w:rPr>
            </w:pPr>
            <w:r>
              <w:rPr>
                <w:rFonts w:hint="eastAsia"/>
                <w:sz w:val="18"/>
                <w:szCs w:val="18"/>
              </w:rPr>
              <w:t>做好重大风险点的标识和监控，建立健全操作规程。</w:t>
            </w:r>
          </w:p>
          <w:p w14:paraId="386DC4B1" w14:textId="77777777" w:rsidR="000401AB" w:rsidRPr="0067128E" w:rsidRDefault="000401AB" w:rsidP="000401AB">
            <w:pPr>
              <w:numPr>
                <w:ilvl w:val="0"/>
                <w:numId w:val="7"/>
              </w:numPr>
              <w:autoSpaceDE w:val="0"/>
              <w:autoSpaceDN w:val="0"/>
              <w:rPr>
                <w:sz w:val="18"/>
                <w:szCs w:val="18"/>
              </w:rPr>
            </w:pPr>
            <w:r>
              <w:rPr>
                <w:rFonts w:hint="eastAsia"/>
                <w:sz w:val="18"/>
                <w:szCs w:val="18"/>
              </w:rPr>
              <w:t>开展了职业卫生的的监测和评价报告制度。</w:t>
            </w:r>
          </w:p>
        </w:tc>
      </w:tr>
      <w:tr w:rsidR="000401AB" w:rsidRPr="0067128E" w14:paraId="6E966CEA" w14:textId="77777777" w:rsidTr="000401AB">
        <w:trPr>
          <w:trHeight w:val="1126"/>
        </w:trPr>
        <w:tc>
          <w:tcPr>
            <w:tcW w:w="850" w:type="dxa"/>
            <w:vMerge w:val="restart"/>
            <w:shd w:val="clear" w:color="auto" w:fill="auto"/>
            <w:vAlign w:val="center"/>
          </w:tcPr>
          <w:p w14:paraId="65E1AAF8" w14:textId="77777777" w:rsidR="000401AB" w:rsidRPr="0067128E" w:rsidRDefault="000401AB" w:rsidP="00EE77D6">
            <w:pPr>
              <w:snapToGrid w:val="0"/>
              <w:jc w:val="center"/>
              <w:rPr>
                <w:sz w:val="18"/>
                <w:szCs w:val="18"/>
              </w:rPr>
            </w:pPr>
            <w:r w:rsidRPr="0067128E">
              <w:rPr>
                <w:rFonts w:hint="eastAsia"/>
                <w:sz w:val="18"/>
                <w:szCs w:val="18"/>
              </w:rPr>
              <w:t>3</w:t>
            </w:r>
          </w:p>
        </w:tc>
        <w:tc>
          <w:tcPr>
            <w:tcW w:w="1559" w:type="dxa"/>
            <w:vMerge w:val="restart"/>
            <w:shd w:val="clear" w:color="auto" w:fill="auto"/>
            <w:vAlign w:val="center"/>
          </w:tcPr>
          <w:p w14:paraId="1D68E7CE" w14:textId="77777777" w:rsidR="000401AB" w:rsidRPr="0067128E" w:rsidRDefault="000401AB" w:rsidP="00EE77D6">
            <w:pPr>
              <w:jc w:val="center"/>
              <w:rPr>
                <w:sz w:val="18"/>
                <w:szCs w:val="18"/>
              </w:rPr>
            </w:pPr>
            <w:r w:rsidRPr="0067128E">
              <w:rPr>
                <w:rFonts w:cs="宋体" w:hint="eastAsia"/>
                <w:sz w:val="18"/>
                <w:szCs w:val="18"/>
              </w:rPr>
              <w:t>环境保护</w:t>
            </w:r>
          </w:p>
        </w:tc>
        <w:tc>
          <w:tcPr>
            <w:tcW w:w="3119" w:type="dxa"/>
            <w:shd w:val="clear" w:color="auto" w:fill="auto"/>
            <w:vAlign w:val="center"/>
          </w:tcPr>
          <w:p w14:paraId="5C91790A" w14:textId="77777777" w:rsidR="000401AB" w:rsidRPr="0067128E" w:rsidRDefault="000401AB" w:rsidP="00EE77D6">
            <w:pPr>
              <w:rPr>
                <w:sz w:val="18"/>
                <w:szCs w:val="18"/>
              </w:rPr>
            </w:pPr>
            <w:r w:rsidRPr="0067128E">
              <w:rPr>
                <w:rFonts w:cs="宋体" w:hint="eastAsia"/>
                <w:sz w:val="18"/>
                <w:szCs w:val="18"/>
              </w:rPr>
              <w:t>有废气排放</w:t>
            </w:r>
          </w:p>
        </w:tc>
        <w:tc>
          <w:tcPr>
            <w:tcW w:w="2831" w:type="dxa"/>
            <w:shd w:val="clear" w:color="auto" w:fill="auto"/>
            <w:vAlign w:val="center"/>
          </w:tcPr>
          <w:p w14:paraId="53DD5F1B" w14:textId="77777777" w:rsidR="000401AB" w:rsidRPr="0067128E" w:rsidRDefault="000401AB" w:rsidP="00EE77D6">
            <w:pPr>
              <w:rPr>
                <w:sz w:val="18"/>
                <w:szCs w:val="18"/>
              </w:rPr>
            </w:pPr>
            <w:r w:rsidRPr="0067128E">
              <w:rPr>
                <w:rFonts w:cs="宋体" w:hint="eastAsia"/>
                <w:sz w:val="18"/>
                <w:szCs w:val="18"/>
              </w:rPr>
              <w:t>对使用天然气的加热炉进行技术改造，</w:t>
            </w:r>
            <w:r>
              <w:rPr>
                <w:rFonts w:cs="宋体" w:hint="eastAsia"/>
                <w:sz w:val="18"/>
                <w:szCs w:val="18"/>
              </w:rPr>
              <w:t>配套降尘环保设施，降低了颗粒物、</w:t>
            </w:r>
            <w:r>
              <w:rPr>
                <w:rFonts w:cs="宋体" w:hint="eastAsia"/>
                <w:sz w:val="18"/>
                <w:szCs w:val="18"/>
              </w:rPr>
              <w:t>NO</w:t>
            </w:r>
            <w:r>
              <w:rPr>
                <w:rFonts w:cs="宋体" w:hint="eastAsia"/>
                <w:sz w:val="18"/>
                <w:szCs w:val="18"/>
                <w:vertAlign w:val="subscript"/>
              </w:rPr>
              <w:t>X</w:t>
            </w:r>
            <w:r>
              <w:rPr>
                <w:rFonts w:cs="宋体" w:hint="eastAsia"/>
                <w:sz w:val="18"/>
                <w:szCs w:val="18"/>
              </w:rPr>
              <w:t>、</w:t>
            </w:r>
            <w:r>
              <w:rPr>
                <w:rFonts w:cs="宋体" w:hint="eastAsia"/>
                <w:sz w:val="18"/>
                <w:szCs w:val="18"/>
              </w:rPr>
              <w:t>SO</w:t>
            </w:r>
            <w:r>
              <w:rPr>
                <w:rFonts w:cs="宋体" w:hint="eastAsia"/>
                <w:sz w:val="18"/>
                <w:szCs w:val="18"/>
                <w:vertAlign w:val="subscript"/>
              </w:rPr>
              <w:t>2</w:t>
            </w:r>
            <w:r>
              <w:rPr>
                <w:rFonts w:cs="宋体" w:hint="eastAsia"/>
                <w:sz w:val="18"/>
                <w:szCs w:val="18"/>
              </w:rPr>
              <w:t>等的排放浓度。</w:t>
            </w:r>
          </w:p>
        </w:tc>
      </w:tr>
      <w:tr w:rsidR="000401AB" w:rsidRPr="0067128E" w14:paraId="1C59F48F" w14:textId="77777777" w:rsidTr="000401AB">
        <w:trPr>
          <w:trHeight w:val="592"/>
        </w:trPr>
        <w:tc>
          <w:tcPr>
            <w:tcW w:w="850" w:type="dxa"/>
            <w:vMerge/>
            <w:shd w:val="clear" w:color="auto" w:fill="auto"/>
            <w:vAlign w:val="center"/>
          </w:tcPr>
          <w:p w14:paraId="1BDD529C" w14:textId="77777777" w:rsidR="000401AB" w:rsidRPr="0067128E" w:rsidRDefault="000401AB" w:rsidP="00EE77D6">
            <w:pPr>
              <w:snapToGrid w:val="0"/>
              <w:jc w:val="center"/>
              <w:rPr>
                <w:sz w:val="18"/>
                <w:szCs w:val="18"/>
              </w:rPr>
            </w:pPr>
          </w:p>
        </w:tc>
        <w:tc>
          <w:tcPr>
            <w:tcW w:w="1559" w:type="dxa"/>
            <w:vMerge/>
            <w:shd w:val="clear" w:color="auto" w:fill="auto"/>
            <w:vAlign w:val="center"/>
          </w:tcPr>
          <w:p w14:paraId="14B6D90E" w14:textId="77777777" w:rsidR="000401AB" w:rsidRPr="0067128E" w:rsidRDefault="000401AB" w:rsidP="00EE77D6">
            <w:pPr>
              <w:jc w:val="center"/>
              <w:rPr>
                <w:sz w:val="18"/>
                <w:szCs w:val="18"/>
              </w:rPr>
            </w:pPr>
          </w:p>
        </w:tc>
        <w:tc>
          <w:tcPr>
            <w:tcW w:w="3119" w:type="dxa"/>
            <w:shd w:val="clear" w:color="auto" w:fill="auto"/>
            <w:vAlign w:val="center"/>
          </w:tcPr>
          <w:p w14:paraId="45B1B245" w14:textId="77777777" w:rsidR="000401AB" w:rsidRPr="0067128E" w:rsidRDefault="000401AB" w:rsidP="00EE77D6">
            <w:pPr>
              <w:rPr>
                <w:sz w:val="18"/>
                <w:szCs w:val="18"/>
              </w:rPr>
            </w:pPr>
            <w:r w:rsidRPr="0067128E">
              <w:rPr>
                <w:rFonts w:cs="宋体" w:hint="eastAsia"/>
                <w:sz w:val="18"/>
                <w:szCs w:val="18"/>
              </w:rPr>
              <w:t>有污水排放</w:t>
            </w:r>
          </w:p>
        </w:tc>
        <w:tc>
          <w:tcPr>
            <w:tcW w:w="2831" w:type="dxa"/>
            <w:shd w:val="clear" w:color="auto" w:fill="auto"/>
            <w:vAlign w:val="center"/>
          </w:tcPr>
          <w:p w14:paraId="4D10E625" w14:textId="77777777" w:rsidR="000401AB" w:rsidRPr="0067128E" w:rsidRDefault="000401AB" w:rsidP="00EE77D6">
            <w:pPr>
              <w:rPr>
                <w:sz w:val="18"/>
                <w:szCs w:val="18"/>
              </w:rPr>
            </w:pPr>
            <w:r w:rsidRPr="0067128E">
              <w:rPr>
                <w:rFonts w:cs="宋体" w:hint="eastAsia"/>
                <w:sz w:val="18"/>
                <w:szCs w:val="18"/>
              </w:rPr>
              <w:t>雨</w:t>
            </w:r>
            <w:r>
              <w:rPr>
                <w:rFonts w:cs="宋体" w:hint="eastAsia"/>
                <w:sz w:val="18"/>
                <w:szCs w:val="18"/>
              </w:rPr>
              <w:t>污</w:t>
            </w:r>
            <w:r w:rsidRPr="0067128E">
              <w:rPr>
                <w:rFonts w:cs="宋体" w:hint="eastAsia"/>
                <w:sz w:val="18"/>
                <w:szCs w:val="18"/>
              </w:rPr>
              <w:t>分流，污水接管排放</w:t>
            </w:r>
            <w:r>
              <w:rPr>
                <w:rFonts w:cs="宋体" w:hint="eastAsia"/>
                <w:sz w:val="18"/>
                <w:szCs w:val="18"/>
              </w:rPr>
              <w:t>。</w:t>
            </w:r>
          </w:p>
        </w:tc>
      </w:tr>
      <w:tr w:rsidR="000401AB" w:rsidRPr="0067128E" w14:paraId="1D058013" w14:textId="77777777" w:rsidTr="000401AB">
        <w:trPr>
          <w:trHeight w:val="556"/>
        </w:trPr>
        <w:tc>
          <w:tcPr>
            <w:tcW w:w="850" w:type="dxa"/>
            <w:vMerge/>
            <w:shd w:val="clear" w:color="auto" w:fill="auto"/>
            <w:vAlign w:val="center"/>
          </w:tcPr>
          <w:p w14:paraId="4207C0A1" w14:textId="77777777" w:rsidR="000401AB" w:rsidRPr="0067128E" w:rsidRDefault="000401AB" w:rsidP="00EE77D6">
            <w:pPr>
              <w:snapToGrid w:val="0"/>
              <w:jc w:val="center"/>
              <w:rPr>
                <w:sz w:val="18"/>
                <w:szCs w:val="18"/>
              </w:rPr>
            </w:pPr>
          </w:p>
        </w:tc>
        <w:tc>
          <w:tcPr>
            <w:tcW w:w="1559" w:type="dxa"/>
            <w:vMerge/>
            <w:shd w:val="clear" w:color="auto" w:fill="auto"/>
            <w:vAlign w:val="center"/>
          </w:tcPr>
          <w:p w14:paraId="3E75C08C" w14:textId="77777777" w:rsidR="000401AB" w:rsidRPr="0067128E" w:rsidRDefault="000401AB" w:rsidP="00EE77D6">
            <w:pPr>
              <w:jc w:val="center"/>
              <w:rPr>
                <w:sz w:val="18"/>
                <w:szCs w:val="18"/>
              </w:rPr>
            </w:pPr>
          </w:p>
        </w:tc>
        <w:tc>
          <w:tcPr>
            <w:tcW w:w="3119" w:type="dxa"/>
            <w:shd w:val="clear" w:color="auto" w:fill="auto"/>
            <w:vAlign w:val="center"/>
          </w:tcPr>
          <w:p w14:paraId="46688F74" w14:textId="77777777" w:rsidR="000401AB" w:rsidRPr="0067128E" w:rsidRDefault="000401AB" w:rsidP="00EE77D6">
            <w:pPr>
              <w:rPr>
                <w:sz w:val="18"/>
                <w:szCs w:val="18"/>
              </w:rPr>
            </w:pPr>
            <w:r w:rsidRPr="0067128E">
              <w:rPr>
                <w:rFonts w:cs="宋体" w:hint="eastAsia"/>
                <w:sz w:val="18"/>
                <w:szCs w:val="18"/>
              </w:rPr>
              <w:t>有固体废弃物产生</w:t>
            </w:r>
          </w:p>
        </w:tc>
        <w:tc>
          <w:tcPr>
            <w:tcW w:w="2831" w:type="dxa"/>
            <w:shd w:val="clear" w:color="auto" w:fill="auto"/>
            <w:vAlign w:val="center"/>
          </w:tcPr>
          <w:p w14:paraId="345431C1" w14:textId="77777777" w:rsidR="000401AB" w:rsidRPr="0067128E" w:rsidRDefault="000401AB" w:rsidP="00EE77D6">
            <w:pPr>
              <w:rPr>
                <w:sz w:val="18"/>
                <w:szCs w:val="18"/>
              </w:rPr>
            </w:pPr>
            <w:r w:rsidRPr="0067128E">
              <w:rPr>
                <w:rFonts w:cs="宋体" w:hint="eastAsia"/>
                <w:sz w:val="18"/>
                <w:szCs w:val="18"/>
              </w:rPr>
              <w:t>分类分区堆放，统一进行处理</w:t>
            </w:r>
            <w:r>
              <w:rPr>
                <w:rFonts w:cs="宋体" w:hint="eastAsia"/>
                <w:sz w:val="18"/>
                <w:szCs w:val="18"/>
              </w:rPr>
              <w:t>。</w:t>
            </w:r>
          </w:p>
        </w:tc>
      </w:tr>
      <w:tr w:rsidR="000401AB" w:rsidRPr="0067128E" w14:paraId="52E4BE5D" w14:textId="77777777" w:rsidTr="000401AB">
        <w:tc>
          <w:tcPr>
            <w:tcW w:w="850" w:type="dxa"/>
            <w:vMerge/>
            <w:shd w:val="clear" w:color="auto" w:fill="auto"/>
            <w:vAlign w:val="center"/>
          </w:tcPr>
          <w:p w14:paraId="770F0CE6" w14:textId="77777777" w:rsidR="000401AB" w:rsidRPr="0067128E" w:rsidRDefault="000401AB" w:rsidP="00EE77D6">
            <w:pPr>
              <w:snapToGrid w:val="0"/>
              <w:jc w:val="center"/>
              <w:rPr>
                <w:sz w:val="18"/>
                <w:szCs w:val="18"/>
              </w:rPr>
            </w:pPr>
          </w:p>
        </w:tc>
        <w:tc>
          <w:tcPr>
            <w:tcW w:w="1559" w:type="dxa"/>
            <w:vMerge/>
            <w:shd w:val="clear" w:color="auto" w:fill="auto"/>
            <w:vAlign w:val="center"/>
          </w:tcPr>
          <w:p w14:paraId="176ED602" w14:textId="77777777" w:rsidR="000401AB" w:rsidRPr="0067128E" w:rsidRDefault="000401AB" w:rsidP="00EE77D6">
            <w:pPr>
              <w:jc w:val="center"/>
              <w:rPr>
                <w:sz w:val="18"/>
                <w:szCs w:val="18"/>
              </w:rPr>
            </w:pPr>
          </w:p>
        </w:tc>
        <w:tc>
          <w:tcPr>
            <w:tcW w:w="3119" w:type="dxa"/>
            <w:shd w:val="clear" w:color="auto" w:fill="auto"/>
            <w:vAlign w:val="center"/>
          </w:tcPr>
          <w:p w14:paraId="1214C759" w14:textId="77777777" w:rsidR="000401AB" w:rsidRPr="0067128E" w:rsidRDefault="000401AB" w:rsidP="00EE77D6">
            <w:pPr>
              <w:rPr>
                <w:sz w:val="18"/>
                <w:szCs w:val="18"/>
              </w:rPr>
            </w:pPr>
            <w:r w:rsidRPr="0067128E">
              <w:rPr>
                <w:rFonts w:cs="宋体" w:hint="eastAsia"/>
                <w:sz w:val="18"/>
                <w:szCs w:val="18"/>
              </w:rPr>
              <w:t>有危废产生</w:t>
            </w:r>
          </w:p>
        </w:tc>
        <w:tc>
          <w:tcPr>
            <w:tcW w:w="2831" w:type="dxa"/>
            <w:shd w:val="clear" w:color="auto" w:fill="auto"/>
            <w:vAlign w:val="center"/>
          </w:tcPr>
          <w:p w14:paraId="423052C9" w14:textId="77777777" w:rsidR="000401AB" w:rsidRPr="0067128E" w:rsidRDefault="000401AB" w:rsidP="00EE77D6">
            <w:pPr>
              <w:rPr>
                <w:sz w:val="18"/>
                <w:szCs w:val="18"/>
              </w:rPr>
            </w:pPr>
            <w:r w:rsidRPr="0067128E">
              <w:rPr>
                <w:rFonts w:cs="宋体" w:hint="eastAsia"/>
                <w:sz w:val="18"/>
                <w:szCs w:val="18"/>
              </w:rPr>
              <w:t>废矿物油、废乳化液集中收集后委托由资质单位进行转移和处理</w:t>
            </w:r>
            <w:r>
              <w:rPr>
                <w:rFonts w:cs="宋体" w:hint="eastAsia"/>
                <w:sz w:val="18"/>
                <w:szCs w:val="18"/>
              </w:rPr>
              <w:t>。</w:t>
            </w:r>
          </w:p>
        </w:tc>
      </w:tr>
      <w:tr w:rsidR="000401AB" w:rsidRPr="0067128E" w14:paraId="6FCE3C4A" w14:textId="77777777" w:rsidTr="000401AB">
        <w:trPr>
          <w:trHeight w:val="633"/>
        </w:trPr>
        <w:tc>
          <w:tcPr>
            <w:tcW w:w="850" w:type="dxa"/>
            <w:vMerge/>
            <w:shd w:val="clear" w:color="auto" w:fill="auto"/>
            <w:vAlign w:val="center"/>
          </w:tcPr>
          <w:p w14:paraId="2C67CB5B" w14:textId="77777777" w:rsidR="000401AB" w:rsidRPr="0067128E" w:rsidRDefault="000401AB" w:rsidP="00EE77D6">
            <w:pPr>
              <w:snapToGrid w:val="0"/>
              <w:jc w:val="center"/>
              <w:rPr>
                <w:sz w:val="18"/>
                <w:szCs w:val="18"/>
              </w:rPr>
            </w:pPr>
          </w:p>
        </w:tc>
        <w:tc>
          <w:tcPr>
            <w:tcW w:w="1559" w:type="dxa"/>
            <w:vMerge/>
            <w:shd w:val="clear" w:color="auto" w:fill="auto"/>
            <w:vAlign w:val="center"/>
          </w:tcPr>
          <w:p w14:paraId="24F1262C" w14:textId="77777777" w:rsidR="000401AB" w:rsidRPr="0067128E" w:rsidRDefault="000401AB" w:rsidP="00EE77D6">
            <w:pPr>
              <w:jc w:val="center"/>
              <w:rPr>
                <w:sz w:val="18"/>
                <w:szCs w:val="18"/>
              </w:rPr>
            </w:pPr>
          </w:p>
        </w:tc>
        <w:tc>
          <w:tcPr>
            <w:tcW w:w="3119" w:type="dxa"/>
            <w:shd w:val="clear" w:color="auto" w:fill="auto"/>
            <w:vAlign w:val="center"/>
          </w:tcPr>
          <w:p w14:paraId="52521DBB" w14:textId="77777777" w:rsidR="000401AB" w:rsidRPr="0067128E" w:rsidRDefault="000401AB" w:rsidP="00EE77D6">
            <w:pPr>
              <w:rPr>
                <w:sz w:val="18"/>
                <w:szCs w:val="18"/>
              </w:rPr>
            </w:pPr>
            <w:r w:rsidRPr="0067128E">
              <w:rPr>
                <w:rFonts w:cs="宋体" w:hint="eastAsia"/>
                <w:sz w:val="18"/>
                <w:szCs w:val="18"/>
              </w:rPr>
              <w:t>生产过程产生噪声</w:t>
            </w:r>
          </w:p>
        </w:tc>
        <w:tc>
          <w:tcPr>
            <w:tcW w:w="2831" w:type="dxa"/>
            <w:shd w:val="clear" w:color="auto" w:fill="auto"/>
            <w:vAlign w:val="center"/>
          </w:tcPr>
          <w:p w14:paraId="334B6E2B" w14:textId="77777777" w:rsidR="000401AB" w:rsidRPr="0067128E" w:rsidRDefault="000401AB" w:rsidP="00EE77D6">
            <w:pPr>
              <w:rPr>
                <w:sz w:val="18"/>
                <w:szCs w:val="18"/>
              </w:rPr>
            </w:pPr>
            <w:r>
              <w:rPr>
                <w:rFonts w:cs="宋体" w:hint="eastAsia"/>
                <w:sz w:val="18"/>
                <w:szCs w:val="18"/>
              </w:rPr>
              <w:t>合理布局设备设施，</w:t>
            </w:r>
            <w:r w:rsidRPr="0067128E">
              <w:rPr>
                <w:rFonts w:cs="宋体" w:hint="eastAsia"/>
                <w:sz w:val="18"/>
                <w:szCs w:val="18"/>
              </w:rPr>
              <w:t>安装降噪隔音设施</w:t>
            </w:r>
            <w:r>
              <w:rPr>
                <w:rFonts w:cs="宋体" w:hint="eastAsia"/>
                <w:sz w:val="18"/>
                <w:szCs w:val="18"/>
              </w:rPr>
              <w:t>。</w:t>
            </w:r>
          </w:p>
        </w:tc>
      </w:tr>
      <w:tr w:rsidR="000401AB" w:rsidRPr="0067128E" w14:paraId="4B517EE8" w14:textId="77777777" w:rsidTr="000401AB">
        <w:trPr>
          <w:trHeight w:val="557"/>
        </w:trPr>
        <w:tc>
          <w:tcPr>
            <w:tcW w:w="850" w:type="dxa"/>
            <w:shd w:val="clear" w:color="auto" w:fill="auto"/>
            <w:vAlign w:val="center"/>
          </w:tcPr>
          <w:p w14:paraId="55EBC676" w14:textId="77777777" w:rsidR="000401AB" w:rsidRPr="0067128E" w:rsidRDefault="000401AB" w:rsidP="00EE77D6">
            <w:pPr>
              <w:snapToGrid w:val="0"/>
              <w:jc w:val="center"/>
              <w:rPr>
                <w:sz w:val="18"/>
                <w:szCs w:val="18"/>
              </w:rPr>
            </w:pPr>
            <w:r w:rsidRPr="0067128E">
              <w:rPr>
                <w:rFonts w:hint="eastAsia"/>
                <w:sz w:val="18"/>
                <w:szCs w:val="18"/>
              </w:rPr>
              <w:t>4</w:t>
            </w:r>
          </w:p>
        </w:tc>
        <w:tc>
          <w:tcPr>
            <w:tcW w:w="1559" w:type="dxa"/>
            <w:shd w:val="clear" w:color="auto" w:fill="auto"/>
            <w:vAlign w:val="center"/>
          </w:tcPr>
          <w:p w14:paraId="51298624" w14:textId="77777777" w:rsidR="000401AB" w:rsidRPr="0067128E" w:rsidRDefault="000401AB" w:rsidP="00EE77D6">
            <w:pPr>
              <w:jc w:val="center"/>
              <w:rPr>
                <w:sz w:val="18"/>
                <w:szCs w:val="18"/>
              </w:rPr>
            </w:pPr>
            <w:r w:rsidRPr="0067128E">
              <w:rPr>
                <w:rFonts w:cs="宋体" w:hint="eastAsia"/>
                <w:sz w:val="18"/>
                <w:szCs w:val="18"/>
              </w:rPr>
              <w:t>能源节约</w:t>
            </w:r>
          </w:p>
        </w:tc>
        <w:tc>
          <w:tcPr>
            <w:tcW w:w="3119" w:type="dxa"/>
            <w:shd w:val="clear" w:color="auto" w:fill="auto"/>
            <w:vAlign w:val="center"/>
          </w:tcPr>
          <w:p w14:paraId="410BF4C9" w14:textId="77777777" w:rsidR="000401AB" w:rsidRPr="0067128E" w:rsidRDefault="000401AB" w:rsidP="00EE77D6">
            <w:pPr>
              <w:rPr>
                <w:sz w:val="18"/>
                <w:szCs w:val="18"/>
              </w:rPr>
            </w:pPr>
            <w:r w:rsidRPr="0067128E">
              <w:rPr>
                <w:rFonts w:cs="宋体" w:hint="eastAsia"/>
                <w:sz w:val="18"/>
                <w:szCs w:val="18"/>
              </w:rPr>
              <w:t>属于耗能（水、电、煤、气等）大户</w:t>
            </w:r>
          </w:p>
        </w:tc>
        <w:tc>
          <w:tcPr>
            <w:tcW w:w="2831" w:type="dxa"/>
            <w:shd w:val="clear" w:color="auto" w:fill="auto"/>
            <w:vAlign w:val="center"/>
          </w:tcPr>
          <w:p w14:paraId="02BA9778" w14:textId="77777777" w:rsidR="000401AB" w:rsidRPr="0067128E" w:rsidRDefault="000401AB" w:rsidP="00EE77D6">
            <w:pPr>
              <w:rPr>
                <w:sz w:val="18"/>
                <w:szCs w:val="18"/>
              </w:rPr>
            </w:pPr>
            <w:r w:rsidRPr="0067128E">
              <w:rPr>
                <w:rFonts w:cs="宋体" w:hint="eastAsia"/>
                <w:sz w:val="18"/>
                <w:szCs w:val="18"/>
              </w:rPr>
              <w:t>日常节能措施，如合理安排生产任务</w:t>
            </w:r>
            <w:r>
              <w:rPr>
                <w:rFonts w:cs="宋体" w:hint="eastAsia"/>
                <w:sz w:val="18"/>
                <w:szCs w:val="18"/>
              </w:rPr>
              <w:t>。</w:t>
            </w:r>
          </w:p>
        </w:tc>
      </w:tr>
      <w:tr w:rsidR="000401AB" w:rsidRPr="0067128E" w14:paraId="2A209346" w14:textId="77777777" w:rsidTr="000401AB">
        <w:trPr>
          <w:trHeight w:val="551"/>
        </w:trPr>
        <w:tc>
          <w:tcPr>
            <w:tcW w:w="850" w:type="dxa"/>
            <w:vMerge w:val="restart"/>
            <w:shd w:val="clear" w:color="auto" w:fill="auto"/>
            <w:vAlign w:val="center"/>
          </w:tcPr>
          <w:p w14:paraId="107E597C" w14:textId="77777777" w:rsidR="000401AB" w:rsidRPr="0067128E" w:rsidRDefault="000401AB" w:rsidP="00EE77D6">
            <w:pPr>
              <w:snapToGrid w:val="0"/>
              <w:jc w:val="center"/>
              <w:rPr>
                <w:sz w:val="18"/>
                <w:szCs w:val="18"/>
              </w:rPr>
            </w:pPr>
            <w:r w:rsidRPr="0067128E">
              <w:rPr>
                <w:rFonts w:hint="eastAsia"/>
                <w:sz w:val="18"/>
                <w:szCs w:val="18"/>
              </w:rPr>
              <w:t>5</w:t>
            </w:r>
          </w:p>
        </w:tc>
        <w:tc>
          <w:tcPr>
            <w:tcW w:w="1559" w:type="dxa"/>
            <w:vMerge w:val="restart"/>
            <w:shd w:val="clear" w:color="auto" w:fill="auto"/>
            <w:vAlign w:val="center"/>
          </w:tcPr>
          <w:p w14:paraId="5A3BB44D" w14:textId="77777777" w:rsidR="000401AB" w:rsidRPr="0067128E" w:rsidRDefault="000401AB" w:rsidP="00EE77D6">
            <w:pPr>
              <w:jc w:val="center"/>
              <w:rPr>
                <w:rFonts w:cs="宋体"/>
                <w:sz w:val="18"/>
                <w:szCs w:val="18"/>
              </w:rPr>
            </w:pPr>
            <w:r w:rsidRPr="0067128E">
              <w:rPr>
                <w:rFonts w:cs="宋体" w:hint="eastAsia"/>
                <w:sz w:val="18"/>
                <w:szCs w:val="18"/>
              </w:rPr>
              <w:t>资源综合</w:t>
            </w:r>
          </w:p>
          <w:p w14:paraId="3F80C809" w14:textId="77777777" w:rsidR="000401AB" w:rsidRPr="0067128E" w:rsidRDefault="000401AB" w:rsidP="00EE77D6">
            <w:pPr>
              <w:jc w:val="center"/>
              <w:rPr>
                <w:sz w:val="18"/>
                <w:szCs w:val="18"/>
              </w:rPr>
            </w:pPr>
            <w:r w:rsidRPr="0067128E">
              <w:rPr>
                <w:rFonts w:cs="宋体" w:hint="eastAsia"/>
                <w:sz w:val="18"/>
                <w:szCs w:val="18"/>
              </w:rPr>
              <w:t>利用</w:t>
            </w:r>
          </w:p>
        </w:tc>
        <w:tc>
          <w:tcPr>
            <w:tcW w:w="3119" w:type="dxa"/>
            <w:shd w:val="clear" w:color="auto" w:fill="auto"/>
            <w:vAlign w:val="center"/>
          </w:tcPr>
          <w:p w14:paraId="4A86E7D9" w14:textId="77777777" w:rsidR="000401AB" w:rsidRPr="0067128E" w:rsidRDefault="000401AB" w:rsidP="00EE77D6">
            <w:pPr>
              <w:rPr>
                <w:sz w:val="18"/>
                <w:szCs w:val="18"/>
              </w:rPr>
            </w:pPr>
            <w:r w:rsidRPr="0067128E">
              <w:rPr>
                <w:rFonts w:cs="宋体" w:hint="eastAsia"/>
                <w:sz w:val="18"/>
                <w:szCs w:val="18"/>
              </w:rPr>
              <w:t>原材料利用情况</w:t>
            </w:r>
          </w:p>
        </w:tc>
        <w:tc>
          <w:tcPr>
            <w:tcW w:w="2831" w:type="dxa"/>
            <w:shd w:val="clear" w:color="auto" w:fill="auto"/>
            <w:vAlign w:val="center"/>
          </w:tcPr>
          <w:p w14:paraId="34793CDC" w14:textId="77777777" w:rsidR="000401AB" w:rsidRPr="0067128E" w:rsidRDefault="000401AB" w:rsidP="00EE77D6">
            <w:pPr>
              <w:rPr>
                <w:sz w:val="18"/>
                <w:szCs w:val="18"/>
              </w:rPr>
            </w:pPr>
            <w:r w:rsidRPr="0067128E">
              <w:rPr>
                <w:rFonts w:cs="宋体" w:hint="eastAsia"/>
                <w:sz w:val="18"/>
                <w:szCs w:val="18"/>
              </w:rPr>
              <w:t>以余量精细化的要求改进工艺，节约原材料</w:t>
            </w:r>
            <w:r>
              <w:rPr>
                <w:rFonts w:cs="宋体" w:hint="eastAsia"/>
                <w:sz w:val="18"/>
                <w:szCs w:val="18"/>
              </w:rPr>
              <w:t>。</w:t>
            </w:r>
          </w:p>
        </w:tc>
      </w:tr>
      <w:tr w:rsidR="000401AB" w:rsidRPr="0067128E" w14:paraId="77069FA1" w14:textId="77777777" w:rsidTr="000401AB">
        <w:trPr>
          <w:trHeight w:val="559"/>
        </w:trPr>
        <w:tc>
          <w:tcPr>
            <w:tcW w:w="850" w:type="dxa"/>
            <w:vMerge/>
            <w:shd w:val="clear" w:color="auto" w:fill="auto"/>
            <w:vAlign w:val="center"/>
          </w:tcPr>
          <w:p w14:paraId="3EBEA59E" w14:textId="77777777" w:rsidR="000401AB" w:rsidRPr="0067128E" w:rsidRDefault="000401AB" w:rsidP="00EE77D6">
            <w:pPr>
              <w:snapToGrid w:val="0"/>
              <w:jc w:val="center"/>
              <w:rPr>
                <w:sz w:val="18"/>
                <w:szCs w:val="18"/>
              </w:rPr>
            </w:pPr>
          </w:p>
        </w:tc>
        <w:tc>
          <w:tcPr>
            <w:tcW w:w="1559" w:type="dxa"/>
            <w:vMerge/>
            <w:shd w:val="clear" w:color="auto" w:fill="auto"/>
            <w:vAlign w:val="center"/>
          </w:tcPr>
          <w:p w14:paraId="32E4794A" w14:textId="77777777" w:rsidR="000401AB" w:rsidRPr="0067128E" w:rsidRDefault="000401AB" w:rsidP="00EE77D6">
            <w:pPr>
              <w:snapToGrid w:val="0"/>
              <w:jc w:val="center"/>
              <w:rPr>
                <w:sz w:val="18"/>
                <w:szCs w:val="18"/>
              </w:rPr>
            </w:pPr>
          </w:p>
        </w:tc>
        <w:tc>
          <w:tcPr>
            <w:tcW w:w="3119" w:type="dxa"/>
            <w:shd w:val="clear" w:color="auto" w:fill="auto"/>
            <w:vAlign w:val="center"/>
          </w:tcPr>
          <w:p w14:paraId="020DCC07" w14:textId="77777777" w:rsidR="000401AB" w:rsidRPr="0067128E" w:rsidRDefault="000401AB" w:rsidP="00EE77D6">
            <w:pPr>
              <w:rPr>
                <w:sz w:val="18"/>
                <w:szCs w:val="18"/>
              </w:rPr>
            </w:pPr>
            <w:r>
              <w:rPr>
                <w:rFonts w:cs="宋体" w:hint="eastAsia"/>
                <w:sz w:val="18"/>
                <w:szCs w:val="18"/>
              </w:rPr>
              <w:t>材料的</w:t>
            </w:r>
            <w:r w:rsidRPr="0067128E">
              <w:rPr>
                <w:rFonts w:cs="宋体" w:hint="eastAsia"/>
                <w:sz w:val="18"/>
                <w:szCs w:val="18"/>
              </w:rPr>
              <w:t>回收再利用</w:t>
            </w:r>
          </w:p>
        </w:tc>
        <w:tc>
          <w:tcPr>
            <w:tcW w:w="2831" w:type="dxa"/>
            <w:shd w:val="clear" w:color="auto" w:fill="auto"/>
            <w:vAlign w:val="center"/>
          </w:tcPr>
          <w:p w14:paraId="6658C83C" w14:textId="77777777" w:rsidR="000401AB" w:rsidRPr="0067128E" w:rsidRDefault="000401AB" w:rsidP="00EE77D6">
            <w:pPr>
              <w:rPr>
                <w:sz w:val="18"/>
                <w:szCs w:val="18"/>
              </w:rPr>
            </w:pPr>
            <w:r>
              <w:rPr>
                <w:rFonts w:cs="宋体" w:hint="eastAsia"/>
                <w:sz w:val="18"/>
                <w:szCs w:val="18"/>
              </w:rPr>
              <w:t>车削铁屑、报废件</w:t>
            </w:r>
            <w:r w:rsidRPr="0067128E">
              <w:rPr>
                <w:rFonts w:cs="宋体" w:hint="eastAsia"/>
                <w:sz w:val="18"/>
                <w:szCs w:val="18"/>
              </w:rPr>
              <w:t>由有关单位回收再利用</w:t>
            </w:r>
            <w:r>
              <w:rPr>
                <w:rFonts w:cs="宋体" w:hint="eastAsia"/>
                <w:sz w:val="18"/>
                <w:szCs w:val="18"/>
              </w:rPr>
              <w:t>。</w:t>
            </w:r>
          </w:p>
        </w:tc>
      </w:tr>
      <w:tr w:rsidR="000401AB" w:rsidRPr="0067128E" w14:paraId="2D5F71FB" w14:textId="77777777" w:rsidTr="000401AB">
        <w:trPr>
          <w:trHeight w:val="694"/>
        </w:trPr>
        <w:tc>
          <w:tcPr>
            <w:tcW w:w="850" w:type="dxa"/>
            <w:vMerge w:val="restart"/>
            <w:shd w:val="clear" w:color="auto" w:fill="auto"/>
            <w:vAlign w:val="center"/>
          </w:tcPr>
          <w:p w14:paraId="5426E1AB" w14:textId="77777777" w:rsidR="000401AB" w:rsidRPr="0067128E" w:rsidRDefault="000401AB" w:rsidP="00EE77D6">
            <w:pPr>
              <w:snapToGrid w:val="0"/>
              <w:jc w:val="center"/>
              <w:rPr>
                <w:sz w:val="18"/>
                <w:szCs w:val="18"/>
              </w:rPr>
            </w:pPr>
            <w:r w:rsidRPr="0067128E">
              <w:rPr>
                <w:rFonts w:hint="eastAsia"/>
                <w:sz w:val="18"/>
                <w:szCs w:val="18"/>
              </w:rPr>
              <w:t>6</w:t>
            </w:r>
          </w:p>
        </w:tc>
        <w:tc>
          <w:tcPr>
            <w:tcW w:w="1559" w:type="dxa"/>
            <w:vMerge w:val="restart"/>
            <w:shd w:val="clear" w:color="auto" w:fill="auto"/>
            <w:vAlign w:val="center"/>
          </w:tcPr>
          <w:p w14:paraId="72AC3276" w14:textId="77777777" w:rsidR="000401AB" w:rsidRPr="0067128E" w:rsidRDefault="000401AB" w:rsidP="00EE77D6">
            <w:pPr>
              <w:snapToGrid w:val="0"/>
              <w:jc w:val="center"/>
              <w:rPr>
                <w:sz w:val="18"/>
                <w:szCs w:val="18"/>
              </w:rPr>
            </w:pPr>
            <w:r w:rsidRPr="0067128E">
              <w:rPr>
                <w:rFonts w:hint="eastAsia"/>
                <w:sz w:val="18"/>
                <w:szCs w:val="18"/>
              </w:rPr>
              <w:t>公共卫生</w:t>
            </w:r>
          </w:p>
        </w:tc>
        <w:tc>
          <w:tcPr>
            <w:tcW w:w="3119" w:type="dxa"/>
            <w:shd w:val="clear" w:color="auto" w:fill="auto"/>
            <w:vAlign w:val="center"/>
          </w:tcPr>
          <w:p w14:paraId="5318D4CC" w14:textId="77777777" w:rsidR="000401AB" w:rsidRPr="0067128E" w:rsidRDefault="000401AB" w:rsidP="00EE77D6">
            <w:pPr>
              <w:snapToGrid w:val="0"/>
              <w:rPr>
                <w:sz w:val="18"/>
                <w:szCs w:val="18"/>
              </w:rPr>
            </w:pPr>
            <w:r w:rsidRPr="0067128E">
              <w:rPr>
                <w:rFonts w:hint="eastAsia"/>
                <w:sz w:val="18"/>
                <w:szCs w:val="18"/>
              </w:rPr>
              <w:t>食堂用餐</w:t>
            </w:r>
          </w:p>
        </w:tc>
        <w:tc>
          <w:tcPr>
            <w:tcW w:w="2831" w:type="dxa"/>
            <w:shd w:val="clear" w:color="auto" w:fill="auto"/>
            <w:vAlign w:val="center"/>
          </w:tcPr>
          <w:p w14:paraId="7AA880BB" w14:textId="77777777" w:rsidR="000401AB" w:rsidRPr="0067128E" w:rsidRDefault="000401AB" w:rsidP="00EE77D6">
            <w:pPr>
              <w:snapToGrid w:val="0"/>
              <w:rPr>
                <w:sz w:val="18"/>
                <w:szCs w:val="18"/>
              </w:rPr>
            </w:pPr>
            <w:r w:rsidRPr="0067128E">
              <w:rPr>
                <w:rFonts w:hint="eastAsia"/>
                <w:sz w:val="18"/>
                <w:szCs w:val="18"/>
              </w:rPr>
              <w:t>建立</w:t>
            </w:r>
            <w:r>
              <w:rPr>
                <w:rFonts w:hint="eastAsia"/>
                <w:sz w:val="18"/>
                <w:szCs w:val="18"/>
              </w:rPr>
              <w:t>健全</w:t>
            </w:r>
            <w:r w:rsidRPr="0067128E">
              <w:rPr>
                <w:rFonts w:hint="eastAsia"/>
                <w:sz w:val="18"/>
                <w:szCs w:val="18"/>
              </w:rPr>
              <w:t>食堂管理制度，食材统一采买，</w:t>
            </w:r>
            <w:r>
              <w:rPr>
                <w:rFonts w:hint="eastAsia"/>
                <w:sz w:val="18"/>
                <w:szCs w:val="18"/>
              </w:rPr>
              <w:t>员工分批用餐，</w:t>
            </w:r>
            <w:r w:rsidRPr="0067128E">
              <w:rPr>
                <w:rFonts w:hint="eastAsia"/>
                <w:sz w:val="18"/>
                <w:szCs w:val="18"/>
              </w:rPr>
              <w:t>厨余垃圾</w:t>
            </w:r>
            <w:r>
              <w:rPr>
                <w:rFonts w:hint="eastAsia"/>
                <w:sz w:val="18"/>
                <w:szCs w:val="18"/>
              </w:rPr>
              <w:t>合规</w:t>
            </w:r>
            <w:r w:rsidRPr="0067128E">
              <w:rPr>
                <w:rFonts w:hint="eastAsia"/>
                <w:sz w:val="18"/>
                <w:szCs w:val="18"/>
              </w:rPr>
              <w:t>处理</w:t>
            </w:r>
            <w:r>
              <w:rPr>
                <w:rFonts w:hint="eastAsia"/>
                <w:sz w:val="18"/>
                <w:szCs w:val="18"/>
              </w:rPr>
              <w:t>。</w:t>
            </w:r>
          </w:p>
        </w:tc>
      </w:tr>
      <w:tr w:rsidR="000401AB" w:rsidRPr="0067128E" w14:paraId="0DE43851" w14:textId="77777777" w:rsidTr="000401AB">
        <w:trPr>
          <w:trHeight w:val="704"/>
        </w:trPr>
        <w:tc>
          <w:tcPr>
            <w:tcW w:w="850" w:type="dxa"/>
            <w:vMerge/>
            <w:shd w:val="clear" w:color="auto" w:fill="auto"/>
          </w:tcPr>
          <w:p w14:paraId="41A48153" w14:textId="77777777" w:rsidR="000401AB" w:rsidRPr="0067128E" w:rsidRDefault="000401AB" w:rsidP="00EE77D6">
            <w:pPr>
              <w:snapToGrid w:val="0"/>
              <w:rPr>
                <w:sz w:val="18"/>
                <w:szCs w:val="18"/>
              </w:rPr>
            </w:pPr>
          </w:p>
        </w:tc>
        <w:tc>
          <w:tcPr>
            <w:tcW w:w="1559" w:type="dxa"/>
            <w:vMerge/>
            <w:shd w:val="clear" w:color="auto" w:fill="auto"/>
          </w:tcPr>
          <w:p w14:paraId="5F023081" w14:textId="77777777" w:rsidR="000401AB" w:rsidRPr="0067128E" w:rsidRDefault="000401AB" w:rsidP="00EE77D6">
            <w:pPr>
              <w:snapToGrid w:val="0"/>
              <w:rPr>
                <w:sz w:val="18"/>
                <w:szCs w:val="18"/>
              </w:rPr>
            </w:pPr>
          </w:p>
        </w:tc>
        <w:tc>
          <w:tcPr>
            <w:tcW w:w="3119" w:type="dxa"/>
            <w:shd w:val="clear" w:color="auto" w:fill="auto"/>
            <w:vAlign w:val="center"/>
          </w:tcPr>
          <w:p w14:paraId="720BBF85" w14:textId="77777777" w:rsidR="000401AB" w:rsidRPr="0067128E" w:rsidRDefault="000401AB" w:rsidP="00EE77D6">
            <w:pPr>
              <w:snapToGrid w:val="0"/>
              <w:rPr>
                <w:sz w:val="18"/>
                <w:szCs w:val="18"/>
              </w:rPr>
            </w:pPr>
            <w:r w:rsidRPr="0067128E">
              <w:rPr>
                <w:rFonts w:hint="eastAsia"/>
                <w:sz w:val="18"/>
                <w:szCs w:val="18"/>
              </w:rPr>
              <w:t>生产过程中无有毒有害物质排放</w:t>
            </w:r>
          </w:p>
        </w:tc>
        <w:tc>
          <w:tcPr>
            <w:tcW w:w="2831" w:type="dxa"/>
            <w:shd w:val="clear" w:color="auto" w:fill="auto"/>
            <w:vAlign w:val="center"/>
          </w:tcPr>
          <w:p w14:paraId="47BF386B" w14:textId="77777777" w:rsidR="000401AB" w:rsidRPr="0067128E" w:rsidRDefault="000401AB" w:rsidP="00EE77D6">
            <w:pPr>
              <w:snapToGrid w:val="0"/>
              <w:rPr>
                <w:sz w:val="18"/>
                <w:szCs w:val="18"/>
              </w:rPr>
            </w:pPr>
            <w:r>
              <w:rPr>
                <w:rFonts w:hint="eastAsia"/>
                <w:sz w:val="18"/>
                <w:szCs w:val="18"/>
              </w:rPr>
              <w:t>/</w:t>
            </w:r>
          </w:p>
        </w:tc>
      </w:tr>
    </w:tbl>
    <w:p w14:paraId="7C31C560" w14:textId="77777777" w:rsidR="000401AB" w:rsidRDefault="000401AB" w:rsidP="000401AB">
      <w:pPr>
        <w:spacing w:line="360" w:lineRule="auto"/>
        <w:rPr>
          <w:rFonts w:ascii="宋体" w:hAnsi="宋体" w:hint="eastAsia"/>
          <w:b/>
          <w:sz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7"/>
        <w:gridCol w:w="4079"/>
      </w:tblGrid>
      <w:tr w:rsidR="00BE2D65" w14:paraId="4D041909" w14:textId="77777777" w:rsidTr="00AB30B4">
        <w:tc>
          <w:tcPr>
            <w:tcW w:w="4101" w:type="dxa"/>
          </w:tcPr>
          <w:p w14:paraId="3A3C6218" w14:textId="3B734DB6" w:rsidR="0076733E" w:rsidRDefault="0076733E" w:rsidP="001027B9">
            <w:pPr>
              <w:spacing w:line="360" w:lineRule="auto"/>
              <w:rPr>
                <w:rFonts w:ascii="宋体" w:hAnsi="宋体" w:hint="eastAsia"/>
                <w:b/>
                <w:sz w:val="24"/>
              </w:rPr>
            </w:pPr>
            <w:r>
              <w:rPr>
                <w:rFonts w:ascii="宋体" w:hAnsi="宋体"/>
                <w:b/>
                <w:noProof/>
                <w:sz w:val="24"/>
              </w:rPr>
              <w:lastRenderedPageBreak/>
              <w:drawing>
                <wp:inline distT="0" distB="0" distL="0" distR="0" wp14:anchorId="51791F40" wp14:editId="33CF9491">
                  <wp:extent cx="2424223" cy="3427943"/>
                  <wp:effectExtent l="0" t="0" r="0" b="1270"/>
                  <wp:docPr id="31475283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752837" name="图片 31475283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43035" cy="3454544"/>
                          </a:xfrm>
                          <a:prstGeom prst="rect">
                            <a:avLst/>
                          </a:prstGeom>
                        </pic:spPr>
                      </pic:pic>
                    </a:graphicData>
                  </a:graphic>
                </wp:inline>
              </w:drawing>
            </w:r>
          </w:p>
        </w:tc>
        <w:tc>
          <w:tcPr>
            <w:tcW w:w="4205" w:type="dxa"/>
          </w:tcPr>
          <w:p w14:paraId="398C0E0F" w14:textId="48EDAB3B" w:rsidR="0076733E" w:rsidRDefault="0076733E" w:rsidP="001027B9">
            <w:pPr>
              <w:spacing w:line="360" w:lineRule="auto"/>
              <w:rPr>
                <w:rFonts w:ascii="宋体" w:hAnsi="宋体" w:hint="eastAsia"/>
                <w:b/>
                <w:sz w:val="24"/>
              </w:rPr>
            </w:pPr>
            <w:r>
              <w:rPr>
                <w:rFonts w:ascii="宋体" w:hAnsi="宋体"/>
                <w:b/>
                <w:noProof/>
                <w:sz w:val="24"/>
              </w:rPr>
              <w:drawing>
                <wp:inline distT="0" distB="0" distL="0" distR="0" wp14:anchorId="60CEDFA2" wp14:editId="312A27D3">
                  <wp:extent cx="2467315" cy="3488877"/>
                  <wp:effectExtent l="0" t="0" r="9525" b="0"/>
                  <wp:docPr id="184618603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186030" name="图片 184618603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71204" cy="3494376"/>
                          </a:xfrm>
                          <a:prstGeom prst="rect">
                            <a:avLst/>
                          </a:prstGeom>
                        </pic:spPr>
                      </pic:pic>
                    </a:graphicData>
                  </a:graphic>
                </wp:inline>
              </w:drawing>
            </w:r>
          </w:p>
        </w:tc>
      </w:tr>
      <w:tr w:rsidR="00BE2D65" w:rsidRPr="00FA3E1F" w14:paraId="445AA032" w14:textId="77777777" w:rsidTr="00AB30B4">
        <w:tc>
          <w:tcPr>
            <w:tcW w:w="4101" w:type="dxa"/>
          </w:tcPr>
          <w:p w14:paraId="509E65D7" w14:textId="6374116C" w:rsidR="0076733E" w:rsidRPr="00FA3E1F" w:rsidRDefault="0076733E" w:rsidP="0076733E">
            <w:pPr>
              <w:spacing w:line="360" w:lineRule="auto"/>
              <w:jc w:val="center"/>
              <w:rPr>
                <w:rFonts w:asciiTheme="minorEastAsia" w:eastAsiaTheme="minorEastAsia" w:hAnsiTheme="minorEastAsia" w:hint="eastAsia"/>
                <w:noProof/>
                <w:szCs w:val="21"/>
              </w:rPr>
            </w:pPr>
            <w:r w:rsidRPr="00FA3E1F">
              <w:rPr>
                <w:rFonts w:asciiTheme="minorEastAsia" w:eastAsiaTheme="minorEastAsia" w:hAnsiTheme="minorEastAsia" w:hint="eastAsia"/>
                <w:noProof/>
                <w:szCs w:val="21"/>
              </w:rPr>
              <w:t>I</w:t>
            </w:r>
            <w:r w:rsidRPr="00FA3E1F">
              <w:rPr>
                <w:rFonts w:asciiTheme="minorEastAsia" w:eastAsiaTheme="minorEastAsia" w:hAnsiTheme="minorEastAsia"/>
                <w:noProof/>
                <w:szCs w:val="21"/>
              </w:rPr>
              <w:t>SO14001</w:t>
            </w:r>
            <w:r w:rsidRPr="00FA3E1F">
              <w:rPr>
                <w:rFonts w:asciiTheme="minorEastAsia" w:eastAsiaTheme="minorEastAsia" w:hAnsiTheme="minorEastAsia" w:hint="eastAsia"/>
                <w:noProof/>
                <w:szCs w:val="21"/>
              </w:rPr>
              <w:t>环境体系证书</w:t>
            </w:r>
          </w:p>
        </w:tc>
        <w:tc>
          <w:tcPr>
            <w:tcW w:w="4205" w:type="dxa"/>
          </w:tcPr>
          <w:p w14:paraId="67B5CBDC" w14:textId="2266DCED" w:rsidR="0076733E" w:rsidRPr="00FA3E1F" w:rsidRDefault="00BE2D65" w:rsidP="0076733E">
            <w:pPr>
              <w:spacing w:line="360" w:lineRule="auto"/>
              <w:jc w:val="center"/>
              <w:rPr>
                <w:rFonts w:asciiTheme="minorEastAsia" w:eastAsiaTheme="minorEastAsia" w:hAnsiTheme="minorEastAsia" w:hint="eastAsia"/>
                <w:noProof/>
                <w:szCs w:val="21"/>
              </w:rPr>
            </w:pPr>
            <w:r>
              <w:rPr>
                <w:rFonts w:asciiTheme="minorEastAsia" w:eastAsiaTheme="minorEastAsia" w:hAnsiTheme="minorEastAsia"/>
                <w:noProof/>
                <w:szCs w:val="21"/>
              </w:rPr>
              <w:t>I</w:t>
            </w:r>
            <w:r w:rsidR="0076733E" w:rsidRPr="00FA3E1F">
              <w:rPr>
                <w:rFonts w:asciiTheme="minorEastAsia" w:eastAsiaTheme="minorEastAsia" w:hAnsiTheme="minorEastAsia"/>
                <w:noProof/>
                <w:szCs w:val="21"/>
              </w:rPr>
              <w:t>SO45001</w:t>
            </w:r>
            <w:r w:rsidR="0076733E" w:rsidRPr="00FA3E1F">
              <w:rPr>
                <w:rFonts w:asciiTheme="minorEastAsia" w:eastAsiaTheme="minorEastAsia" w:hAnsiTheme="minorEastAsia" w:hint="eastAsia"/>
                <w:noProof/>
                <w:szCs w:val="21"/>
              </w:rPr>
              <w:t>职业健康安全体系证书</w:t>
            </w:r>
          </w:p>
        </w:tc>
      </w:tr>
      <w:tr w:rsidR="00BE2D65" w14:paraId="567286D9" w14:textId="77777777" w:rsidTr="00AB30B4">
        <w:tc>
          <w:tcPr>
            <w:tcW w:w="4101" w:type="dxa"/>
          </w:tcPr>
          <w:p w14:paraId="7AF63C11" w14:textId="481F4D31" w:rsidR="0076733E" w:rsidRDefault="00BE2D65" w:rsidP="001027B9">
            <w:pPr>
              <w:spacing w:line="360" w:lineRule="auto"/>
              <w:rPr>
                <w:noProof/>
                <w:szCs w:val="21"/>
              </w:rPr>
            </w:pPr>
            <w:r>
              <w:rPr>
                <w:noProof/>
                <w:szCs w:val="21"/>
              </w:rPr>
              <w:drawing>
                <wp:inline distT="0" distB="0" distL="0" distR="0" wp14:anchorId="73E135F3" wp14:editId="5D32F78B">
                  <wp:extent cx="2694359" cy="1839274"/>
                  <wp:effectExtent l="0" t="0" r="0" b="8890"/>
                  <wp:docPr id="44023099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230993" name="图片 44023099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22181" cy="1858266"/>
                          </a:xfrm>
                          <a:prstGeom prst="rect">
                            <a:avLst/>
                          </a:prstGeom>
                        </pic:spPr>
                      </pic:pic>
                    </a:graphicData>
                  </a:graphic>
                </wp:inline>
              </w:drawing>
            </w:r>
          </w:p>
        </w:tc>
        <w:tc>
          <w:tcPr>
            <w:tcW w:w="4205" w:type="dxa"/>
          </w:tcPr>
          <w:p w14:paraId="536B4CEA" w14:textId="31511F39" w:rsidR="0076733E" w:rsidRDefault="0076733E" w:rsidP="001027B9">
            <w:pPr>
              <w:spacing w:line="360" w:lineRule="auto"/>
              <w:rPr>
                <w:noProof/>
                <w:szCs w:val="21"/>
              </w:rPr>
            </w:pPr>
            <w:r>
              <w:rPr>
                <w:rFonts w:hint="eastAsia"/>
                <w:noProof/>
                <w:szCs w:val="21"/>
              </w:rPr>
              <w:drawing>
                <wp:inline distT="0" distB="0" distL="0" distR="0" wp14:anchorId="1027914C" wp14:editId="7117E994">
                  <wp:extent cx="2594906" cy="1834804"/>
                  <wp:effectExtent l="0" t="0" r="0" b="0"/>
                  <wp:docPr id="150399443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994436" name="图片 150399443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07979" cy="1844047"/>
                          </a:xfrm>
                          <a:prstGeom prst="rect">
                            <a:avLst/>
                          </a:prstGeom>
                        </pic:spPr>
                      </pic:pic>
                    </a:graphicData>
                  </a:graphic>
                </wp:inline>
              </w:drawing>
            </w:r>
          </w:p>
        </w:tc>
      </w:tr>
      <w:tr w:rsidR="00BE2D65" w:rsidRPr="00AB30B4" w14:paraId="4F57BF0C" w14:textId="77777777" w:rsidTr="00AB30B4">
        <w:tc>
          <w:tcPr>
            <w:tcW w:w="4101" w:type="dxa"/>
          </w:tcPr>
          <w:p w14:paraId="3A579046" w14:textId="21FDB13F" w:rsidR="0076733E" w:rsidRPr="00AB30B4" w:rsidRDefault="0076733E" w:rsidP="0076733E">
            <w:pPr>
              <w:spacing w:line="360" w:lineRule="auto"/>
              <w:jc w:val="center"/>
              <w:rPr>
                <w:noProof/>
                <w:szCs w:val="21"/>
              </w:rPr>
            </w:pPr>
            <w:r w:rsidRPr="00AB30B4">
              <w:rPr>
                <w:rFonts w:hint="eastAsia"/>
                <w:noProof/>
                <w:szCs w:val="21"/>
              </w:rPr>
              <w:t>排污许可证</w:t>
            </w:r>
          </w:p>
        </w:tc>
        <w:tc>
          <w:tcPr>
            <w:tcW w:w="4205" w:type="dxa"/>
          </w:tcPr>
          <w:p w14:paraId="4C46B342" w14:textId="3069D516" w:rsidR="0076733E" w:rsidRPr="00AB30B4" w:rsidRDefault="0076733E" w:rsidP="0076733E">
            <w:pPr>
              <w:spacing w:line="360" w:lineRule="auto"/>
              <w:jc w:val="center"/>
              <w:rPr>
                <w:noProof/>
                <w:szCs w:val="21"/>
              </w:rPr>
            </w:pPr>
            <w:r w:rsidRPr="00AB30B4">
              <w:rPr>
                <w:rFonts w:hint="eastAsia"/>
                <w:noProof/>
                <w:szCs w:val="21"/>
              </w:rPr>
              <w:t>安全生产标准化证书</w:t>
            </w:r>
          </w:p>
        </w:tc>
      </w:tr>
    </w:tbl>
    <w:p w14:paraId="4FE2B275" w14:textId="77777777" w:rsidR="00AB30B4" w:rsidRDefault="00AB30B4" w:rsidP="00AB30B4">
      <w:pPr>
        <w:spacing w:line="360" w:lineRule="auto"/>
        <w:ind w:firstLineChars="200" w:firstLine="480"/>
        <w:rPr>
          <w:rFonts w:ascii="宋体" w:hAnsi="宋体" w:hint="eastAsia"/>
          <w:sz w:val="24"/>
        </w:rPr>
      </w:pPr>
    </w:p>
    <w:p w14:paraId="437C9809" w14:textId="20C55C56" w:rsidR="00AB30B4" w:rsidRPr="00AB30B4" w:rsidRDefault="00AB30B4" w:rsidP="00AB30B4">
      <w:pPr>
        <w:spacing w:line="360" w:lineRule="auto"/>
        <w:ind w:firstLineChars="200" w:firstLine="480"/>
        <w:rPr>
          <w:rFonts w:ascii="宋体" w:hAnsi="宋体" w:hint="eastAsia"/>
          <w:sz w:val="24"/>
        </w:rPr>
      </w:pPr>
      <w:r>
        <w:rPr>
          <w:rFonts w:ascii="宋体" w:hAnsi="宋体" w:hint="eastAsia"/>
          <w:sz w:val="24"/>
        </w:rPr>
        <w:t>（</w:t>
      </w:r>
      <w:r>
        <w:rPr>
          <w:rFonts w:ascii="宋体" w:hAnsi="宋体"/>
          <w:sz w:val="24"/>
        </w:rPr>
        <w:t>2</w:t>
      </w:r>
      <w:r>
        <w:rPr>
          <w:rFonts w:ascii="宋体" w:hAnsi="宋体" w:hint="eastAsia"/>
          <w:sz w:val="24"/>
        </w:rPr>
        <w:t>）</w:t>
      </w:r>
      <w:r w:rsidRPr="00AB30B4">
        <w:rPr>
          <w:rFonts w:ascii="宋体" w:hAnsi="宋体" w:hint="eastAsia"/>
          <w:sz w:val="24"/>
        </w:rPr>
        <w:t>公司以市场为导向，建立、完善质量管理体系，保证产品和服务的安全性、可靠性，改善产品性能，最大限度的满足了客户的需求，保护了客户的权益，取得了客户和社会的信赖和认同。</w:t>
      </w:r>
    </w:p>
    <w:p w14:paraId="1DE15861" w14:textId="7C8812EC" w:rsidR="00AB30B4" w:rsidRPr="00AB30B4" w:rsidRDefault="00AB30B4" w:rsidP="00AB30B4">
      <w:pPr>
        <w:spacing w:line="360" w:lineRule="auto"/>
        <w:ind w:firstLineChars="200" w:firstLine="480"/>
        <w:rPr>
          <w:rFonts w:ascii="宋体" w:hAnsi="宋体" w:hint="eastAsia"/>
          <w:sz w:val="24"/>
        </w:rPr>
      </w:pPr>
      <w:r>
        <w:rPr>
          <w:rFonts w:ascii="宋体" w:hAnsi="宋体" w:hint="eastAsia"/>
          <w:sz w:val="24"/>
        </w:rPr>
        <w:t>（3）</w:t>
      </w:r>
      <w:r w:rsidRPr="00AB30B4">
        <w:rPr>
          <w:rFonts w:ascii="宋体" w:hAnsi="宋体" w:hint="eastAsia"/>
          <w:sz w:val="24"/>
        </w:rPr>
        <w:t>根据国家《安全生产法》的要求，以职业健康安全管理体系和安全生产标准化为基础框架，落实安全生产责任制，对安全生产的投入逐年增加，公司的应急管理水平和应对突发事件的能力不断得到提高，有效的预防了职业病和其他疾病对员工的危害，为员工提供了安全健康、卫生的工作条件和生活环境。</w:t>
      </w:r>
    </w:p>
    <w:p w14:paraId="6908432C" w14:textId="5BC6BC7A" w:rsidR="00AB30B4" w:rsidRPr="00AB30B4" w:rsidRDefault="00FA3E1F" w:rsidP="00AB30B4">
      <w:pPr>
        <w:spacing w:line="360" w:lineRule="auto"/>
        <w:ind w:firstLineChars="200" w:firstLine="480"/>
        <w:rPr>
          <w:rFonts w:ascii="宋体" w:hAnsi="宋体" w:hint="eastAsia"/>
          <w:sz w:val="24"/>
        </w:rPr>
      </w:pPr>
      <w:r>
        <w:rPr>
          <w:rFonts w:ascii="宋体" w:hAnsi="宋体" w:hint="eastAsia"/>
          <w:sz w:val="24"/>
        </w:rPr>
        <w:t>（4）</w:t>
      </w:r>
      <w:r w:rsidR="00AB30B4" w:rsidRPr="00AB30B4">
        <w:rPr>
          <w:rFonts w:ascii="宋体" w:hAnsi="宋体" w:hint="eastAsia"/>
          <w:sz w:val="24"/>
        </w:rPr>
        <w:t>以绿色智造为核心要求，落实国家节能减排、碳中和碳达峰政策，公</w:t>
      </w:r>
      <w:r w:rsidR="00AB30B4" w:rsidRPr="00AB30B4">
        <w:rPr>
          <w:rFonts w:ascii="宋体" w:hAnsi="宋体" w:hint="eastAsia"/>
          <w:sz w:val="24"/>
        </w:rPr>
        <w:lastRenderedPageBreak/>
        <w:t>司坚持绿色发展方式，实施了清洁生产活动，积极投入到对加热设备的技术改造中，近三年累计投入</w:t>
      </w:r>
      <w:r w:rsidR="00C95DA9">
        <w:rPr>
          <w:rFonts w:ascii="宋体" w:hAnsi="宋体" w:hint="eastAsia"/>
          <w:sz w:val="24"/>
        </w:rPr>
        <w:t>近</w:t>
      </w:r>
      <w:r w:rsidR="00BE2D65">
        <w:rPr>
          <w:rFonts w:ascii="宋体" w:hAnsi="宋体"/>
          <w:sz w:val="24"/>
        </w:rPr>
        <w:t>15</w:t>
      </w:r>
      <w:r w:rsidR="00C95DA9">
        <w:rPr>
          <w:rFonts w:ascii="宋体" w:hAnsi="宋体"/>
          <w:sz w:val="24"/>
        </w:rPr>
        <w:t>00</w:t>
      </w:r>
      <w:r w:rsidR="00AB30B4" w:rsidRPr="00AB30B4">
        <w:rPr>
          <w:rFonts w:ascii="宋体" w:hAnsi="宋体" w:hint="eastAsia"/>
          <w:sz w:val="24"/>
        </w:rPr>
        <w:t>万元。</w:t>
      </w:r>
    </w:p>
    <w:p w14:paraId="3FD22541" w14:textId="017AFA59" w:rsidR="000401AB" w:rsidRPr="00AB30B4" w:rsidRDefault="00FA3E1F" w:rsidP="00AB30B4">
      <w:pPr>
        <w:spacing w:line="360" w:lineRule="auto"/>
        <w:ind w:firstLineChars="200" w:firstLine="480"/>
        <w:rPr>
          <w:rFonts w:ascii="宋体" w:hAnsi="宋体" w:hint="eastAsia"/>
          <w:sz w:val="24"/>
        </w:rPr>
      </w:pPr>
      <w:r>
        <w:rPr>
          <w:rFonts w:ascii="宋体" w:hAnsi="宋体" w:hint="eastAsia"/>
          <w:sz w:val="24"/>
        </w:rPr>
        <w:t>（</w:t>
      </w:r>
      <w:r>
        <w:rPr>
          <w:rFonts w:ascii="宋体" w:hAnsi="宋体"/>
          <w:sz w:val="24"/>
        </w:rPr>
        <w:t>5</w:t>
      </w:r>
      <w:r>
        <w:rPr>
          <w:rFonts w:ascii="宋体" w:hAnsi="宋体" w:hint="eastAsia"/>
          <w:sz w:val="24"/>
        </w:rPr>
        <w:t>）</w:t>
      </w:r>
      <w:r w:rsidR="00AB30B4" w:rsidRPr="00AB30B4">
        <w:rPr>
          <w:rFonts w:ascii="宋体" w:hAnsi="宋体" w:hint="eastAsia"/>
          <w:sz w:val="24"/>
        </w:rPr>
        <w:t>坚持“以人为本”的理念，将员工的根本利益与公司的发展紧密结合在一起，与所有员工签订劳动合同，同工同酬，建立了工资增长机制，按时足额为员工缴纳了社会保险，公平对待每一位员工，</w:t>
      </w:r>
      <w:r w:rsidRPr="00FA3E1F">
        <w:rPr>
          <w:rFonts w:ascii="宋体" w:hAnsi="宋体" w:hint="eastAsia"/>
          <w:sz w:val="24"/>
        </w:rPr>
        <w:t>杜绝性别、年龄、民族等各种歧视，为员工提供职业培训的条件，创造了平等发展的机会。</w:t>
      </w:r>
    </w:p>
    <w:p w14:paraId="7E512AB9" w14:textId="3C39316A" w:rsidR="001027B9" w:rsidRPr="00B35745" w:rsidRDefault="00613D7C" w:rsidP="00B35745">
      <w:pPr>
        <w:pStyle w:val="3"/>
      </w:pPr>
      <w:bookmarkStart w:id="33" w:name="_Toc136631050"/>
      <w:r w:rsidRPr="00B35745">
        <w:rPr>
          <w:rFonts w:hint="eastAsia"/>
        </w:rPr>
        <w:t>2</w:t>
      </w:r>
      <w:r w:rsidRPr="00B35745">
        <w:rPr>
          <w:rFonts w:hint="eastAsia"/>
        </w:rPr>
        <w:t>、</w:t>
      </w:r>
      <w:r w:rsidR="00FA3E1F" w:rsidRPr="00B35745">
        <w:rPr>
          <w:rFonts w:hint="eastAsia"/>
        </w:rPr>
        <w:t>公益支持</w:t>
      </w:r>
      <w:bookmarkEnd w:id="33"/>
    </w:p>
    <w:p w14:paraId="67F4EA76" w14:textId="77777777" w:rsidR="00FA3E1F" w:rsidRPr="00FA3E1F" w:rsidRDefault="00FA3E1F" w:rsidP="00FA3E1F">
      <w:pPr>
        <w:spacing w:line="360" w:lineRule="auto"/>
        <w:ind w:firstLineChars="200" w:firstLine="480"/>
        <w:rPr>
          <w:rFonts w:ascii="宋体" w:hAnsi="宋体" w:hint="eastAsia"/>
          <w:sz w:val="24"/>
        </w:rPr>
      </w:pPr>
      <w:r w:rsidRPr="00FA3E1F">
        <w:rPr>
          <w:rFonts w:ascii="宋体" w:hAnsi="宋体" w:hint="eastAsia"/>
          <w:sz w:val="24"/>
        </w:rPr>
        <w:t>在“十三五”期间公司不断探索党建创新工作思路，紧紧围绕公司发展战略及党建工作计划，把党工妇团及公益活动纳入党建工作总要求，总体研究、总体部署，认真开展企业文化工作，助推企业发展。公司党支部下设舒忻公益志愿服务队，始终将舒忻公益志愿者精神渗透到公司企业文化建设中。公益支持工作由公司党支部委员会全面负责，支部委员会组织委员根据《年度公益支持活动计划》有序落实相关事宜。</w:t>
      </w:r>
    </w:p>
    <w:p w14:paraId="7519914E" w14:textId="04350B27" w:rsidR="001027B9" w:rsidRDefault="00FA3E1F" w:rsidP="00FA3E1F">
      <w:pPr>
        <w:spacing w:line="360" w:lineRule="auto"/>
        <w:ind w:firstLineChars="200" w:firstLine="480"/>
        <w:rPr>
          <w:rFonts w:ascii="宋体" w:hAnsi="宋体" w:hint="eastAsia"/>
          <w:sz w:val="24"/>
        </w:rPr>
      </w:pPr>
      <w:r w:rsidRPr="00FA3E1F">
        <w:rPr>
          <w:rFonts w:ascii="宋体" w:hAnsi="宋体" w:hint="eastAsia"/>
          <w:sz w:val="24"/>
        </w:rPr>
        <w:t>公司《年度公益支持活动计划》主要是计划不定期开展员工帮扶、志愿者活动等，定期开展教育领域公益支持，夏日高温慰问环卫工人、城管等社会服务人员。“十四五”期间公司企业文化工作将重点突出“幸福员工”“回馈社会”的价值观，打造充满正能量的企业现象。</w:t>
      </w:r>
    </w:p>
    <w:p w14:paraId="45A49944" w14:textId="49C32CF0" w:rsidR="00F06901" w:rsidRDefault="00F06901" w:rsidP="00F06901">
      <w:pPr>
        <w:pStyle w:val="a8"/>
        <w:spacing w:line="360" w:lineRule="auto"/>
        <w:ind w:left="644" w:firstLineChars="0" w:firstLine="0"/>
        <w:rPr>
          <w:rFonts w:ascii="宋体" w:hAnsi="宋体" w:cs="宋体" w:hint="eastAsia"/>
          <w:sz w:val="24"/>
        </w:rPr>
      </w:pPr>
    </w:p>
    <w:p w14:paraId="5F9FE11B" w14:textId="77777777" w:rsidR="00C95DA9" w:rsidRPr="00CC46E4" w:rsidRDefault="00C95DA9" w:rsidP="00F06901">
      <w:pPr>
        <w:pStyle w:val="a8"/>
        <w:spacing w:line="360" w:lineRule="auto"/>
        <w:ind w:left="644" w:firstLineChars="0" w:firstLine="0"/>
        <w:rPr>
          <w:rFonts w:ascii="宋体" w:hAnsi="宋体" w:cs="宋体" w:hint="eastAsia"/>
          <w:sz w:val="24"/>
        </w:rPr>
      </w:pPr>
    </w:p>
    <w:p w14:paraId="5698A5AF" w14:textId="77777777" w:rsidR="00F06901" w:rsidRPr="00C95DA9" w:rsidRDefault="00F06901" w:rsidP="00F06901">
      <w:pPr>
        <w:pStyle w:val="a8"/>
        <w:spacing w:line="360" w:lineRule="auto"/>
        <w:ind w:left="644" w:firstLineChars="0" w:firstLine="0"/>
        <w:rPr>
          <w:rFonts w:ascii="宋体" w:hAnsi="宋体" w:cs="宋体" w:hint="eastAsia"/>
          <w:bCs/>
          <w:sz w:val="24"/>
        </w:rPr>
      </w:pPr>
    </w:p>
    <w:p w14:paraId="39191E90" w14:textId="680FE5BA" w:rsidR="00F06901" w:rsidRPr="00C95DA9" w:rsidRDefault="00FA3E1F" w:rsidP="00F06901">
      <w:pPr>
        <w:pStyle w:val="a8"/>
        <w:spacing w:line="360" w:lineRule="auto"/>
        <w:ind w:left="644" w:firstLineChars="0" w:firstLine="0"/>
        <w:jc w:val="right"/>
        <w:rPr>
          <w:rFonts w:ascii="宋体" w:hAnsi="宋体" w:cs="宋体" w:hint="eastAsia"/>
          <w:bCs/>
          <w:sz w:val="24"/>
        </w:rPr>
      </w:pPr>
      <w:r w:rsidRPr="00C95DA9">
        <w:rPr>
          <w:rFonts w:ascii="宋体" w:hAnsi="宋体" w:cs="宋体" w:hint="eastAsia"/>
          <w:bCs/>
          <w:sz w:val="24"/>
        </w:rPr>
        <w:t>中航卓越锻造（无锡）</w:t>
      </w:r>
      <w:r w:rsidR="00F06901" w:rsidRPr="00C95DA9">
        <w:rPr>
          <w:rFonts w:ascii="宋体" w:hAnsi="宋体" w:cs="宋体" w:hint="eastAsia"/>
          <w:bCs/>
          <w:sz w:val="24"/>
        </w:rPr>
        <w:t>有限公司</w:t>
      </w:r>
    </w:p>
    <w:p w14:paraId="13B65B0C" w14:textId="3989E9BF" w:rsidR="007C4447" w:rsidRPr="00C95DA9" w:rsidRDefault="00F06901" w:rsidP="00035E93">
      <w:pPr>
        <w:pStyle w:val="a8"/>
        <w:spacing w:line="360" w:lineRule="auto"/>
        <w:ind w:left="644" w:firstLineChars="0" w:firstLine="0"/>
        <w:jc w:val="right"/>
        <w:rPr>
          <w:rFonts w:ascii="宋体" w:hAnsi="宋体" w:hint="eastAsia"/>
          <w:bCs/>
          <w:szCs w:val="21"/>
        </w:rPr>
      </w:pPr>
      <w:r w:rsidRPr="00C95DA9">
        <w:rPr>
          <w:rFonts w:ascii="宋体" w:hAnsi="宋体" w:cs="宋体" w:hint="eastAsia"/>
          <w:bCs/>
          <w:sz w:val="24"/>
        </w:rPr>
        <w:t>20</w:t>
      </w:r>
      <w:r w:rsidR="00FA3E1F" w:rsidRPr="00C95DA9">
        <w:rPr>
          <w:rFonts w:ascii="宋体" w:hAnsi="宋体" w:cs="宋体"/>
          <w:bCs/>
          <w:sz w:val="24"/>
        </w:rPr>
        <w:t>2</w:t>
      </w:r>
      <w:r w:rsidR="00624FA0">
        <w:rPr>
          <w:rFonts w:ascii="宋体" w:hAnsi="宋体" w:cs="宋体" w:hint="eastAsia"/>
          <w:bCs/>
          <w:sz w:val="24"/>
        </w:rPr>
        <w:t>5</w:t>
      </w:r>
      <w:r w:rsidRPr="00C95DA9">
        <w:rPr>
          <w:rFonts w:ascii="宋体" w:hAnsi="宋体" w:cs="宋体" w:hint="eastAsia"/>
          <w:bCs/>
          <w:sz w:val="24"/>
        </w:rPr>
        <w:t>年</w:t>
      </w:r>
      <w:r w:rsidR="00624FA0">
        <w:rPr>
          <w:rFonts w:ascii="宋体" w:hAnsi="宋体" w:cs="宋体" w:hint="eastAsia"/>
          <w:bCs/>
          <w:sz w:val="24"/>
        </w:rPr>
        <w:t>3</w:t>
      </w:r>
      <w:r w:rsidRPr="00C95DA9">
        <w:rPr>
          <w:rFonts w:ascii="宋体" w:hAnsi="宋体" w:cs="宋体" w:hint="eastAsia"/>
          <w:bCs/>
          <w:sz w:val="24"/>
        </w:rPr>
        <w:t>月</w:t>
      </w:r>
      <w:r w:rsidR="00624FA0">
        <w:rPr>
          <w:rFonts w:ascii="宋体" w:hAnsi="宋体" w:cs="宋体" w:hint="eastAsia"/>
          <w:bCs/>
          <w:sz w:val="24"/>
        </w:rPr>
        <w:t>28</w:t>
      </w:r>
      <w:r w:rsidRPr="00C95DA9">
        <w:rPr>
          <w:rFonts w:ascii="宋体" w:hAnsi="宋体" w:cs="宋体" w:hint="eastAsia"/>
          <w:bCs/>
          <w:sz w:val="24"/>
        </w:rPr>
        <w:t>日</w:t>
      </w:r>
    </w:p>
    <w:sectPr w:rsidR="007C4447" w:rsidRPr="00C95DA9" w:rsidSect="0028549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AE65B" w14:textId="77777777" w:rsidR="00BA6EC9" w:rsidRDefault="00BA6EC9" w:rsidP="006A2C76">
      <w:r>
        <w:separator/>
      </w:r>
    </w:p>
  </w:endnote>
  <w:endnote w:type="continuationSeparator" w:id="0">
    <w:p w14:paraId="24576FFF" w14:textId="77777777" w:rsidR="00BA6EC9" w:rsidRDefault="00BA6EC9" w:rsidP="006A2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CD99E" w14:textId="77777777" w:rsidR="00BA6EC9" w:rsidRDefault="00BA6EC9" w:rsidP="006A2C76">
      <w:r>
        <w:separator/>
      </w:r>
    </w:p>
  </w:footnote>
  <w:footnote w:type="continuationSeparator" w:id="0">
    <w:p w14:paraId="14AD6B42" w14:textId="77777777" w:rsidR="00BA6EC9" w:rsidRDefault="00BA6EC9" w:rsidP="006A2C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lvl w:ilvl="0">
      <w:start w:val="2"/>
      <w:numFmt w:val="chineseCounting"/>
      <w:suff w:val="nothing"/>
      <w:lvlText w:val="%1、"/>
      <w:lvlJc w:val="left"/>
      <w:rPr>
        <w:sz w:val="32"/>
        <w:szCs w:val="32"/>
      </w:rPr>
    </w:lvl>
  </w:abstractNum>
  <w:abstractNum w:abstractNumId="1" w15:restartNumberingAfterBreak="0">
    <w:nsid w:val="0000000B"/>
    <w:multiLevelType w:val="singleLevel"/>
    <w:tmpl w:val="0000000B"/>
    <w:lvl w:ilvl="0">
      <w:start w:val="1"/>
      <w:numFmt w:val="chineseCounting"/>
      <w:suff w:val="nothing"/>
      <w:lvlText w:val="%1、"/>
      <w:lvlJc w:val="left"/>
    </w:lvl>
  </w:abstractNum>
  <w:abstractNum w:abstractNumId="2" w15:restartNumberingAfterBreak="0">
    <w:nsid w:val="165F5E2E"/>
    <w:multiLevelType w:val="hybridMultilevel"/>
    <w:tmpl w:val="37E473FE"/>
    <w:lvl w:ilvl="0" w:tplc="C7FA603C">
      <w:start w:val="3"/>
      <w:numFmt w:val="decimal"/>
      <w:lvlText w:val="%1、"/>
      <w:lvlJc w:val="left"/>
      <w:pPr>
        <w:ind w:left="644" w:hanging="360"/>
      </w:pPr>
      <w:rPr>
        <w:rFonts w:hint="default"/>
      </w:rPr>
    </w:lvl>
    <w:lvl w:ilvl="1" w:tplc="04090019" w:tentative="1">
      <w:start w:val="1"/>
      <w:numFmt w:val="lowerLetter"/>
      <w:lvlText w:val="%2)"/>
      <w:lvlJc w:val="left"/>
      <w:pPr>
        <w:ind w:left="1344" w:hanging="420"/>
      </w:pPr>
    </w:lvl>
    <w:lvl w:ilvl="2" w:tplc="0409001B" w:tentative="1">
      <w:start w:val="1"/>
      <w:numFmt w:val="lowerRoman"/>
      <w:lvlText w:val="%3."/>
      <w:lvlJc w:val="right"/>
      <w:pPr>
        <w:ind w:left="1764" w:hanging="420"/>
      </w:pPr>
    </w:lvl>
    <w:lvl w:ilvl="3" w:tplc="0409000F" w:tentative="1">
      <w:start w:val="1"/>
      <w:numFmt w:val="decimal"/>
      <w:lvlText w:val="%4."/>
      <w:lvlJc w:val="left"/>
      <w:pPr>
        <w:ind w:left="2184" w:hanging="420"/>
      </w:pPr>
    </w:lvl>
    <w:lvl w:ilvl="4" w:tplc="04090019" w:tentative="1">
      <w:start w:val="1"/>
      <w:numFmt w:val="lowerLetter"/>
      <w:lvlText w:val="%5)"/>
      <w:lvlJc w:val="left"/>
      <w:pPr>
        <w:ind w:left="2604" w:hanging="420"/>
      </w:pPr>
    </w:lvl>
    <w:lvl w:ilvl="5" w:tplc="0409001B" w:tentative="1">
      <w:start w:val="1"/>
      <w:numFmt w:val="lowerRoman"/>
      <w:lvlText w:val="%6."/>
      <w:lvlJc w:val="right"/>
      <w:pPr>
        <w:ind w:left="3024" w:hanging="420"/>
      </w:pPr>
    </w:lvl>
    <w:lvl w:ilvl="6" w:tplc="0409000F" w:tentative="1">
      <w:start w:val="1"/>
      <w:numFmt w:val="decimal"/>
      <w:lvlText w:val="%7."/>
      <w:lvlJc w:val="left"/>
      <w:pPr>
        <w:ind w:left="3444" w:hanging="420"/>
      </w:pPr>
    </w:lvl>
    <w:lvl w:ilvl="7" w:tplc="04090019" w:tentative="1">
      <w:start w:val="1"/>
      <w:numFmt w:val="lowerLetter"/>
      <w:lvlText w:val="%8)"/>
      <w:lvlJc w:val="left"/>
      <w:pPr>
        <w:ind w:left="3864" w:hanging="420"/>
      </w:pPr>
    </w:lvl>
    <w:lvl w:ilvl="8" w:tplc="0409001B" w:tentative="1">
      <w:start w:val="1"/>
      <w:numFmt w:val="lowerRoman"/>
      <w:lvlText w:val="%9."/>
      <w:lvlJc w:val="right"/>
      <w:pPr>
        <w:ind w:left="4284" w:hanging="420"/>
      </w:pPr>
    </w:lvl>
  </w:abstractNum>
  <w:abstractNum w:abstractNumId="3" w15:restartNumberingAfterBreak="0">
    <w:nsid w:val="17C62D07"/>
    <w:multiLevelType w:val="hybridMultilevel"/>
    <w:tmpl w:val="8BF48BEA"/>
    <w:lvl w:ilvl="0" w:tplc="A2006726">
      <w:start w:val="2"/>
      <w:numFmt w:val="decimal"/>
      <w:lvlText w:val="%1、"/>
      <w:lvlJc w:val="left"/>
      <w:pPr>
        <w:ind w:left="504" w:hanging="504"/>
      </w:pPr>
      <w:rPr>
        <w:rFonts w:ascii="Times New Roman" w:hAnsi="Times New Roman" w:hint="default"/>
        <w:b/>
        <w:sz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EFC56CE"/>
    <w:multiLevelType w:val="hybridMultilevel"/>
    <w:tmpl w:val="31421EAA"/>
    <w:lvl w:ilvl="0" w:tplc="CADC0CB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3601806"/>
    <w:multiLevelType w:val="multilevel"/>
    <w:tmpl w:val="33601806"/>
    <w:lvl w:ilvl="0">
      <w:start w:val="1"/>
      <w:numFmt w:val="bullet"/>
      <w:lvlText w:val=""/>
      <w:lvlJc w:val="left"/>
      <w:pPr>
        <w:ind w:left="766" w:hanging="420"/>
      </w:pPr>
      <w:rPr>
        <w:rFonts w:ascii="Wingdings" w:hAnsi="Wingdings" w:hint="default"/>
      </w:rPr>
    </w:lvl>
    <w:lvl w:ilvl="1">
      <w:start w:val="1"/>
      <w:numFmt w:val="bullet"/>
      <w:lvlText w:val=""/>
      <w:lvlJc w:val="left"/>
      <w:pPr>
        <w:ind w:left="1186" w:hanging="420"/>
      </w:pPr>
      <w:rPr>
        <w:rFonts w:ascii="Wingdings" w:hAnsi="Wingdings" w:hint="default"/>
      </w:rPr>
    </w:lvl>
    <w:lvl w:ilvl="2">
      <w:start w:val="1"/>
      <w:numFmt w:val="bullet"/>
      <w:lvlText w:val=""/>
      <w:lvlJc w:val="left"/>
      <w:pPr>
        <w:ind w:left="1606" w:hanging="420"/>
      </w:pPr>
      <w:rPr>
        <w:rFonts w:ascii="Wingdings" w:hAnsi="Wingdings" w:hint="default"/>
      </w:rPr>
    </w:lvl>
    <w:lvl w:ilvl="3">
      <w:start w:val="1"/>
      <w:numFmt w:val="bullet"/>
      <w:lvlText w:val=""/>
      <w:lvlJc w:val="left"/>
      <w:pPr>
        <w:ind w:left="2026" w:hanging="420"/>
      </w:pPr>
      <w:rPr>
        <w:rFonts w:ascii="Wingdings" w:hAnsi="Wingdings" w:hint="default"/>
      </w:rPr>
    </w:lvl>
    <w:lvl w:ilvl="4">
      <w:start w:val="1"/>
      <w:numFmt w:val="bullet"/>
      <w:lvlText w:val=""/>
      <w:lvlJc w:val="left"/>
      <w:pPr>
        <w:ind w:left="2446" w:hanging="420"/>
      </w:pPr>
      <w:rPr>
        <w:rFonts w:ascii="Wingdings" w:hAnsi="Wingdings" w:hint="default"/>
      </w:rPr>
    </w:lvl>
    <w:lvl w:ilvl="5">
      <w:start w:val="1"/>
      <w:numFmt w:val="bullet"/>
      <w:lvlText w:val=""/>
      <w:lvlJc w:val="left"/>
      <w:pPr>
        <w:ind w:left="2866" w:hanging="420"/>
      </w:pPr>
      <w:rPr>
        <w:rFonts w:ascii="Wingdings" w:hAnsi="Wingdings" w:hint="default"/>
      </w:rPr>
    </w:lvl>
    <w:lvl w:ilvl="6">
      <w:start w:val="1"/>
      <w:numFmt w:val="bullet"/>
      <w:lvlText w:val=""/>
      <w:lvlJc w:val="left"/>
      <w:pPr>
        <w:ind w:left="3286" w:hanging="420"/>
      </w:pPr>
      <w:rPr>
        <w:rFonts w:ascii="Wingdings" w:hAnsi="Wingdings" w:hint="default"/>
      </w:rPr>
    </w:lvl>
    <w:lvl w:ilvl="7">
      <w:start w:val="1"/>
      <w:numFmt w:val="bullet"/>
      <w:lvlText w:val=""/>
      <w:lvlJc w:val="left"/>
      <w:pPr>
        <w:ind w:left="3706" w:hanging="420"/>
      </w:pPr>
      <w:rPr>
        <w:rFonts w:ascii="Wingdings" w:hAnsi="Wingdings" w:hint="default"/>
      </w:rPr>
    </w:lvl>
    <w:lvl w:ilvl="8">
      <w:start w:val="1"/>
      <w:numFmt w:val="bullet"/>
      <w:lvlText w:val=""/>
      <w:lvlJc w:val="left"/>
      <w:pPr>
        <w:ind w:left="4126" w:hanging="420"/>
      </w:pPr>
      <w:rPr>
        <w:rFonts w:ascii="Wingdings" w:hAnsi="Wingdings" w:hint="default"/>
      </w:rPr>
    </w:lvl>
  </w:abstractNum>
  <w:abstractNum w:abstractNumId="6" w15:restartNumberingAfterBreak="0">
    <w:nsid w:val="6F555011"/>
    <w:multiLevelType w:val="hybridMultilevel"/>
    <w:tmpl w:val="BF605A10"/>
    <w:lvl w:ilvl="0" w:tplc="E32CBE3C">
      <w:start w:val="1"/>
      <w:numFmt w:val="japaneseCounting"/>
      <w:lvlText w:val="%1、"/>
      <w:lvlJc w:val="left"/>
      <w:pPr>
        <w:ind w:left="672" w:hanging="67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887253639">
    <w:abstractNumId w:val="0"/>
  </w:num>
  <w:num w:numId="2" w16cid:durableId="1910379592">
    <w:abstractNumId w:val="1"/>
  </w:num>
  <w:num w:numId="3" w16cid:durableId="1631738528">
    <w:abstractNumId w:val="6"/>
  </w:num>
  <w:num w:numId="4" w16cid:durableId="291129868">
    <w:abstractNumId w:val="5"/>
  </w:num>
  <w:num w:numId="5" w16cid:durableId="641428866">
    <w:abstractNumId w:val="3"/>
  </w:num>
  <w:num w:numId="6" w16cid:durableId="1816068264">
    <w:abstractNumId w:val="2"/>
  </w:num>
  <w:num w:numId="7" w16cid:durableId="10883869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207F5"/>
    <w:rsid w:val="00035E93"/>
    <w:rsid w:val="00037858"/>
    <w:rsid w:val="000401AB"/>
    <w:rsid w:val="00041287"/>
    <w:rsid w:val="00051CDC"/>
    <w:rsid w:val="000643BC"/>
    <w:rsid w:val="00064FFB"/>
    <w:rsid w:val="00067495"/>
    <w:rsid w:val="000959A1"/>
    <w:rsid w:val="000A16A0"/>
    <w:rsid w:val="000D46F1"/>
    <w:rsid w:val="000D6735"/>
    <w:rsid w:val="000E01E1"/>
    <w:rsid w:val="000E35B6"/>
    <w:rsid w:val="001027B9"/>
    <w:rsid w:val="00103002"/>
    <w:rsid w:val="00103E43"/>
    <w:rsid w:val="00133062"/>
    <w:rsid w:val="00135608"/>
    <w:rsid w:val="00151A4B"/>
    <w:rsid w:val="00152516"/>
    <w:rsid w:val="00172A27"/>
    <w:rsid w:val="0019082C"/>
    <w:rsid w:val="00191BA6"/>
    <w:rsid w:val="001A5033"/>
    <w:rsid w:val="001A5E8E"/>
    <w:rsid w:val="001A60C2"/>
    <w:rsid w:val="001B6DBB"/>
    <w:rsid w:val="001D3495"/>
    <w:rsid w:val="001E4418"/>
    <w:rsid w:val="001F446E"/>
    <w:rsid w:val="00200861"/>
    <w:rsid w:val="002227DC"/>
    <w:rsid w:val="00224BF2"/>
    <w:rsid w:val="00225A05"/>
    <w:rsid w:val="00227494"/>
    <w:rsid w:val="00232BD4"/>
    <w:rsid w:val="002531EF"/>
    <w:rsid w:val="00253CFE"/>
    <w:rsid w:val="00285497"/>
    <w:rsid w:val="002B1BD3"/>
    <w:rsid w:val="002C6D14"/>
    <w:rsid w:val="002E342F"/>
    <w:rsid w:val="002E6B6E"/>
    <w:rsid w:val="002F5220"/>
    <w:rsid w:val="00303067"/>
    <w:rsid w:val="00334955"/>
    <w:rsid w:val="00350615"/>
    <w:rsid w:val="00356169"/>
    <w:rsid w:val="003703F0"/>
    <w:rsid w:val="00384CB3"/>
    <w:rsid w:val="00390D69"/>
    <w:rsid w:val="0039385D"/>
    <w:rsid w:val="00394BCB"/>
    <w:rsid w:val="003A7DD9"/>
    <w:rsid w:val="003B74D4"/>
    <w:rsid w:val="003B7BE0"/>
    <w:rsid w:val="003C45CF"/>
    <w:rsid w:val="003D59A4"/>
    <w:rsid w:val="00432516"/>
    <w:rsid w:val="00433423"/>
    <w:rsid w:val="00434B85"/>
    <w:rsid w:val="00437D1E"/>
    <w:rsid w:val="00461811"/>
    <w:rsid w:val="004714C2"/>
    <w:rsid w:val="004765AD"/>
    <w:rsid w:val="004943F1"/>
    <w:rsid w:val="004A6AB7"/>
    <w:rsid w:val="004B0BFD"/>
    <w:rsid w:val="004C38F6"/>
    <w:rsid w:val="004D29A4"/>
    <w:rsid w:val="004D62F8"/>
    <w:rsid w:val="005155E3"/>
    <w:rsid w:val="00516A7E"/>
    <w:rsid w:val="0052242F"/>
    <w:rsid w:val="005400A0"/>
    <w:rsid w:val="00542CF0"/>
    <w:rsid w:val="00563799"/>
    <w:rsid w:val="00582869"/>
    <w:rsid w:val="005A541E"/>
    <w:rsid w:val="005A5A6B"/>
    <w:rsid w:val="005B458E"/>
    <w:rsid w:val="005B4887"/>
    <w:rsid w:val="005B5AFC"/>
    <w:rsid w:val="005C1391"/>
    <w:rsid w:val="006000FB"/>
    <w:rsid w:val="00601405"/>
    <w:rsid w:val="00602025"/>
    <w:rsid w:val="00613D7C"/>
    <w:rsid w:val="00613FDA"/>
    <w:rsid w:val="00624FA0"/>
    <w:rsid w:val="0063000C"/>
    <w:rsid w:val="00634C26"/>
    <w:rsid w:val="00637A47"/>
    <w:rsid w:val="00652903"/>
    <w:rsid w:val="006544E6"/>
    <w:rsid w:val="00675B5E"/>
    <w:rsid w:val="006856E1"/>
    <w:rsid w:val="00686118"/>
    <w:rsid w:val="006A2C76"/>
    <w:rsid w:val="006A40FC"/>
    <w:rsid w:val="006A4E28"/>
    <w:rsid w:val="006A6A51"/>
    <w:rsid w:val="006B250A"/>
    <w:rsid w:val="006B4018"/>
    <w:rsid w:val="006E369A"/>
    <w:rsid w:val="006F3C49"/>
    <w:rsid w:val="00705EE5"/>
    <w:rsid w:val="00731444"/>
    <w:rsid w:val="00747662"/>
    <w:rsid w:val="00760DBE"/>
    <w:rsid w:val="00762C1E"/>
    <w:rsid w:val="00764912"/>
    <w:rsid w:val="0076733E"/>
    <w:rsid w:val="007977C6"/>
    <w:rsid w:val="007A1665"/>
    <w:rsid w:val="007A1FD7"/>
    <w:rsid w:val="007A43FE"/>
    <w:rsid w:val="007B33C3"/>
    <w:rsid w:val="007B43F3"/>
    <w:rsid w:val="007C4447"/>
    <w:rsid w:val="007D5C8F"/>
    <w:rsid w:val="007F0DC3"/>
    <w:rsid w:val="008053AC"/>
    <w:rsid w:val="0081215C"/>
    <w:rsid w:val="0081687F"/>
    <w:rsid w:val="00837439"/>
    <w:rsid w:val="00843ED9"/>
    <w:rsid w:val="00857D02"/>
    <w:rsid w:val="00882FEB"/>
    <w:rsid w:val="00890706"/>
    <w:rsid w:val="008C46CD"/>
    <w:rsid w:val="008C7263"/>
    <w:rsid w:val="008C79E8"/>
    <w:rsid w:val="008D7C14"/>
    <w:rsid w:val="008F14D1"/>
    <w:rsid w:val="008F314B"/>
    <w:rsid w:val="00912E1C"/>
    <w:rsid w:val="0091484C"/>
    <w:rsid w:val="009163BA"/>
    <w:rsid w:val="00920C1E"/>
    <w:rsid w:val="00942B7C"/>
    <w:rsid w:val="009564D1"/>
    <w:rsid w:val="00960FE9"/>
    <w:rsid w:val="00984CF9"/>
    <w:rsid w:val="00987BC2"/>
    <w:rsid w:val="00997340"/>
    <w:rsid w:val="009A03FE"/>
    <w:rsid w:val="009B5DB5"/>
    <w:rsid w:val="009D121A"/>
    <w:rsid w:val="009D6464"/>
    <w:rsid w:val="00A04819"/>
    <w:rsid w:val="00A16E16"/>
    <w:rsid w:val="00A46A54"/>
    <w:rsid w:val="00A62DCD"/>
    <w:rsid w:val="00A674C2"/>
    <w:rsid w:val="00A73313"/>
    <w:rsid w:val="00A8087E"/>
    <w:rsid w:val="00A95833"/>
    <w:rsid w:val="00AA1FBB"/>
    <w:rsid w:val="00AB30B4"/>
    <w:rsid w:val="00AD49F1"/>
    <w:rsid w:val="00AE737D"/>
    <w:rsid w:val="00B13D0F"/>
    <w:rsid w:val="00B22C73"/>
    <w:rsid w:val="00B23C46"/>
    <w:rsid w:val="00B31839"/>
    <w:rsid w:val="00B35745"/>
    <w:rsid w:val="00B57122"/>
    <w:rsid w:val="00B65F86"/>
    <w:rsid w:val="00B74DF4"/>
    <w:rsid w:val="00B93602"/>
    <w:rsid w:val="00BA6EC9"/>
    <w:rsid w:val="00BA7227"/>
    <w:rsid w:val="00BD51C4"/>
    <w:rsid w:val="00BE2D65"/>
    <w:rsid w:val="00C0023B"/>
    <w:rsid w:val="00C02AEB"/>
    <w:rsid w:val="00C30843"/>
    <w:rsid w:val="00C3594D"/>
    <w:rsid w:val="00C41373"/>
    <w:rsid w:val="00C86227"/>
    <w:rsid w:val="00C95DA9"/>
    <w:rsid w:val="00C97A50"/>
    <w:rsid w:val="00CA316B"/>
    <w:rsid w:val="00CC3906"/>
    <w:rsid w:val="00CC46E4"/>
    <w:rsid w:val="00CE301A"/>
    <w:rsid w:val="00D000F4"/>
    <w:rsid w:val="00D75496"/>
    <w:rsid w:val="00D80F1D"/>
    <w:rsid w:val="00D81325"/>
    <w:rsid w:val="00DB20A6"/>
    <w:rsid w:val="00DC427B"/>
    <w:rsid w:val="00DD3AEE"/>
    <w:rsid w:val="00DF6E30"/>
    <w:rsid w:val="00E174F3"/>
    <w:rsid w:val="00E178FB"/>
    <w:rsid w:val="00E31C8D"/>
    <w:rsid w:val="00E32F3C"/>
    <w:rsid w:val="00E4638E"/>
    <w:rsid w:val="00E47FE4"/>
    <w:rsid w:val="00E506C7"/>
    <w:rsid w:val="00E52B8E"/>
    <w:rsid w:val="00E576E5"/>
    <w:rsid w:val="00E80FE3"/>
    <w:rsid w:val="00E84013"/>
    <w:rsid w:val="00E964CE"/>
    <w:rsid w:val="00EA00DB"/>
    <w:rsid w:val="00EB2680"/>
    <w:rsid w:val="00EB60DB"/>
    <w:rsid w:val="00EE4699"/>
    <w:rsid w:val="00EF2AD6"/>
    <w:rsid w:val="00EF4106"/>
    <w:rsid w:val="00F036BF"/>
    <w:rsid w:val="00F06901"/>
    <w:rsid w:val="00F23E6E"/>
    <w:rsid w:val="00F240BA"/>
    <w:rsid w:val="00F36A52"/>
    <w:rsid w:val="00F441DF"/>
    <w:rsid w:val="00F45487"/>
    <w:rsid w:val="00F46F4A"/>
    <w:rsid w:val="00F541B6"/>
    <w:rsid w:val="00F65B57"/>
    <w:rsid w:val="00F91A3B"/>
    <w:rsid w:val="00FA27B5"/>
    <w:rsid w:val="00FA3E1F"/>
    <w:rsid w:val="00FA45C1"/>
    <w:rsid w:val="00FE2EA2"/>
    <w:rsid w:val="00FF353E"/>
    <w:rsid w:val="19ED01D8"/>
    <w:rsid w:val="4A9B5439"/>
    <w:rsid w:val="4E0955AB"/>
    <w:rsid w:val="5E4965B3"/>
    <w:rsid w:val="79B97E53"/>
    <w:rsid w:val="7C1C1D4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88FAB2D"/>
  <w15:docId w15:val="{753C6BDA-EA24-4826-AC54-874C57890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semiHidden="1" w:unhideWhenUsed="1"/>
    <w:lsdException w:name="footnote text" w:semiHidden="1" w:unhideWhenUsed="1"/>
    <w:lsdException w:name="annotation text" w:semiHidden="1" w:unhideWhenUsed="1"/>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5497"/>
    <w:pPr>
      <w:widowControl w:val="0"/>
      <w:jc w:val="both"/>
    </w:pPr>
    <w:rPr>
      <w:kern w:val="2"/>
      <w:sz w:val="21"/>
    </w:rPr>
  </w:style>
  <w:style w:type="paragraph" w:styleId="1">
    <w:name w:val="heading 1"/>
    <w:basedOn w:val="a"/>
    <w:next w:val="a"/>
    <w:qFormat/>
    <w:rsid w:val="00285497"/>
    <w:pPr>
      <w:keepNext/>
      <w:keepLines/>
      <w:spacing w:before="340" w:after="330" w:line="576" w:lineRule="auto"/>
      <w:outlineLvl w:val="0"/>
    </w:pPr>
    <w:rPr>
      <w:b/>
      <w:kern w:val="44"/>
      <w:sz w:val="44"/>
    </w:rPr>
  </w:style>
  <w:style w:type="paragraph" w:styleId="2">
    <w:name w:val="heading 2"/>
    <w:basedOn w:val="a"/>
    <w:next w:val="a"/>
    <w:link w:val="20"/>
    <w:qFormat/>
    <w:rsid w:val="00285497"/>
    <w:pPr>
      <w:keepNext/>
      <w:keepLines/>
      <w:spacing w:before="260" w:after="260" w:line="413" w:lineRule="auto"/>
      <w:outlineLvl w:val="1"/>
    </w:pPr>
    <w:rPr>
      <w:rFonts w:ascii="Arial" w:eastAsia="黑体" w:hAnsi="Arial"/>
      <w:b/>
      <w:sz w:val="32"/>
    </w:rPr>
  </w:style>
  <w:style w:type="paragraph" w:styleId="3">
    <w:name w:val="heading 3"/>
    <w:basedOn w:val="a"/>
    <w:next w:val="a"/>
    <w:link w:val="30"/>
    <w:qFormat/>
    <w:rsid w:val="00285497"/>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rsid w:val="00285497"/>
    <w:pPr>
      <w:ind w:leftChars="1200" w:left="2520"/>
    </w:pPr>
  </w:style>
  <w:style w:type="paragraph" w:styleId="TOC5">
    <w:name w:val="toc 5"/>
    <w:basedOn w:val="a"/>
    <w:next w:val="a"/>
    <w:rsid w:val="00285497"/>
    <w:pPr>
      <w:ind w:leftChars="800" w:left="1680"/>
    </w:pPr>
  </w:style>
  <w:style w:type="paragraph" w:styleId="TOC3">
    <w:name w:val="toc 3"/>
    <w:basedOn w:val="a"/>
    <w:next w:val="a"/>
    <w:uiPriority w:val="39"/>
    <w:rsid w:val="00285497"/>
    <w:pPr>
      <w:ind w:leftChars="400" w:left="840"/>
    </w:pPr>
  </w:style>
  <w:style w:type="paragraph" w:styleId="TOC8">
    <w:name w:val="toc 8"/>
    <w:basedOn w:val="a"/>
    <w:next w:val="a"/>
    <w:rsid w:val="00285497"/>
    <w:pPr>
      <w:ind w:leftChars="1400" w:left="2940"/>
    </w:pPr>
  </w:style>
  <w:style w:type="paragraph" w:styleId="a3">
    <w:name w:val="Balloon Text"/>
    <w:basedOn w:val="a"/>
    <w:link w:val="a4"/>
    <w:uiPriority w:val="99"/>
    <w:unhideWhenUsed/>
    <w:rsid w:val="00285497"/>
    <w:rPr>
      <w:sz w:val="18"/>
      <w:szCs w:val="18"/>
    </w:rPr>
  </w:style>
  <w:style w:type="paragraph" w:styleId="a5">
    <w:name w:val="footer"/>
    <w:basedOn w:val="a"/>
    <w:rsid w:val="00285497"/>
    <w:pPr>
      <w:tabs>
        <w:tab w:val="center" w:pos="4153"/>
        <w:tab w:val="right" w:pos="8306"/>
      </w:tabs>
      <w:snapToGrid w:val="0"/>
      <w:jc w:val="left"/>
    </w:pPr>
    <w:rPr>
      <w:sz w:val="18"/>
    </w:rPr>
  </w:style>
  <w:style w:type="paragraph" w:styleId="a6">
    <w:name w:val="header"/>
    <w:basedOn w:val="a"/>
    <w:rsid w:val="00285497"/>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a"/>
    <w:next w:val="a"/>
    <w:rsid w:val="000D6735"/>
    <w:rPr>
      <w:b/>
    </w:rPr>
  </w:style>
  <w:style w:type="paragraph" w:styleId="TOC4">
    <w:name w:val="toc 4"/>
    <w:basedOn w:val="a"/>
    <w:next w:val="a"/>
    <w:rsid w:val="00285497"/>
    <w:pPr>
      <w:ind w:leftChars="600" w:left="1260"/>
    </w:pPr>
  </w:style>
  <w:style w:type="paragraph" w:styleId="TOC6">
    <w:name w:val="toc 6"/>
    <w:basedOn w:val="a"/>
    <w:next w:val="a"/>
    <w:rsid w:val="00285497"/>
    <w:pPr>
      <w:ind w:leftChars="1000" w:left="2100"/>
    </w:pPr>
  </w:style>
  <w:style w:type="paragraph" w:styleId="TOC2">
    <w:name w:val="toc 2"/>
    <w:basedOn w:val="a"/>
    <w:next w:val="a"/>
    <w:uiPriority w:val="39"/>
    <w:rsid w:val="00285497"/>
    <w:pPr>
      <w:ind w:leftChars="200" w:left="420"/>
    </w:pPr>
  </w:style>
  <w:style w:type="paragraph" w:styleId="TOC9">
    <w:name w:val="toc 9"/>
    <w:basedOn w:val="a"/>
    <w:next w:val="a"/>
    <w:rsid w:val="00285497"/>
    <w:pPr>
      <w:ind w:leftChars="1600" w:left="3360"/>
    </w:pPr>
  </w:style>
  <w:style w:type="character" w:styleId="a7">
    <w:name w:val="Hyperlink"/>
    <w:uiPriority w:val="99"/>
    <w:unhideWhenUsed/>
    <w:rsid w:val="00285497"/>
    <w:rPr>
      <w:color w:val="0563C1"/>
      <w:u w:val="single"/>
    </w:rPr>
  </w:style>
  <w:style w:type="character" w:customStyle="1" w:styleId="30">
    <w:name w:val="标题 3 字符"/>
    <w:link w:val="3"/>
    <w:rsid w:val="00285497"/>
    <w:rPr>
      <w:b/>
      <w:sz w:val="32"/>
    </w:rPr>
  </w:style>
  <w:style w:type="character" w:customStyle="1" w:styleId="a4">
    <w:name w:val="批注框文本 字符"/>
    <w:basedOn w:val="a0"/>
    <w:link w:val="a3"/>
    <w:uiPriority w:val="99"/>
    <w:semiHidden/>
    <w:rsid w:val="00285497"/>
    <w:rPr>
      <w:kern w:val="2"/>
      <w:sz w:val="18"/>
      <w:szCs w:val="18"/>
    </w:rPr>
  </w:style>
  <w:style w:type="character" w:customStyle="1" w:styleId="20">
    <w:name w:val="标题 2 字符"/>
    <w:basedOn w:val="a0"/>
    <w:link w:val="2"/>
    <w:rsid w:val="00285497"/>
    <w:rPr>
      <w:rFonts w:ascii="Arial" w:eastAsia="黑体" w:hAnsi="Arial"/>
      <w:b/>
      <w:kern w:val="2"/>
      <w:sz w:val="32"/>
    </w:rPr>
  </w:style>
  <w:style w:type="paragraph" w:customStyle="1" w:styleId="10">
    <w:name w:val="列出段落1"/>
    <w:basedOn w:val="a"/>
    <w:uiPriority w:val="99"/>
    <w:qFormat/>
    <w:rsid w:val="00285497"/>
    <w:pPr>
      <w:ind w:firstLineChars="200" w:firstLine="420"/>
    </w:pPr>
  </w:style>
  <w:style w:type="paragraph" w:styleId="a8">
    <w:name w:val="List Paragraph"/>
    <w:basedOn w:val="a"/>
    <w:uiPriority w:val="99"/>
    <w:unhideWhenUsed/>
    <w:rsid w:val="002227DC"/>
    <w:pPr>
      <w:ind w:firstLineChars="200" w:firstLine="420"/>
    </w:pPr>
  </w:style>
  <w:style w:type="character" w:customStyle="1" w:styleId="font11">
    <w:name w:val="font11"/>
    <w:basedOn w:val="a0"/>
    <w:qFormat/>
    <w:rsid w:val="001027B9"/>
    <w:rPr>
      <w:rFonts w:ascii="Calibri" w:hAnsi="Calibri" w:cs="Calibri" w:hint="default"/>
      <w:color w:val="000000"/>
      <w:sz w:val="20"/>
      <w:szCs w:val="20"/>
      <w:u w:val="none"/>
    </w:rPr>
  </w:style>
  <w:style w:type="character" w:customStyle="1" w:styleId="font31">
    <w:name w:val="font31"/>
    <w:basedOn w:val="a0"/>
    <w:qFormat/>
    <w:rsid w:val="001027B9"/>
    <w:rPr>
      <w:rFonts w:ascii="Times New Roman" w:hAnsi="Times New Roman" w:cs="Times New Roman" w:hint="default"/>
      <w:b/>
      <w:color w:val="000000"/>
      <w:sz w:val="20"/>
      <w:szCs w:val="20"/>
      <w:u w:val="none"/>
    </w:rPr>
  </w:style>
  <w:style w:type="table" w:styleId="a9">
    <w:name w:val="Table Grid"/>
    <w:basedOn w:val="a1"/>
    <w:uiPriority w:val="39"/>
    <w:rsid w:val="007673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5E13FE6A-A1CF-4C18-B101-1310B75873D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16</Pages>
  <Words>1480</Words>
  <Characters>8442</Characters>
  <Application>Microsoft Office Word</Application>
  <DocSecurity>0</DocSecurity>
  <Lines>70</Lines>
  <Paragraphs>19</Paragraphs>
  <ScaleCrop>false</ScaleCrop>
  <Company>yzr</Company>
  <LinksUpToDate>false</LinksUpToDate>
  <CharactersWithSpaces>9903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上能电气股份有限公司社会责任报告</dc:title>
  <dc:creator>user</dc:creator>
  <cp:lastModifiedBy>minshui xi</cp:lastModifiedBy>
  <cp:revision>5</cp:revision>
  <cp:lastPrinted>2018-08-15T13:55:00Z</cp:lastPrinted>
  <dcterms:created xsi:type="dcterms:W3CDTF">2024-04-28T06:14:00Z</dcterms:created>
  <dcterms:modified xsi:type="dcterms:W3CDTF">2025-03-31T08:07:00Z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